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E31A2" w14:textId="37D38A49" w:rsidR="00ED63C4" w:rsidRDefault="00D96A7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Moose Management </w:t>
      </w:r>
      <w:r w:rsidR="004F5220" w:rsidRPr="00511CCE">
        <w:rPr>
          <w:b/>
          <w:sz w:val="28"/>
          <w:szCs w:val="28"/>
        </w:rPr>
        <w:t>Checklist</w:t>
      </w:r>
      <w:r w:rsidR="005F3FEB" w:rsidRPr="00511CCE">
        <w:rPr>
          <w:b/>
          <w:sz w:val="28"/>
          <w:szCs w:val="28"/>
        </w:rPr>
        <w:t xml:space="preserve">: </w:t>
      </w:r>
      <w:r w:rsidR="00DF7B77">
        <w:rPr>
          <w:b/>
          <w:sz w:val="28"/>
          <w:szCs w:val="28"/>
        </w:rPr>
        <w:t xml:space="preserve">ESI </w:t>
      </w:r>
      <w:r w:rsidR="004F5220" w:rsidRPr="00511CCE">
        <w:rPr>
          <w:b/>
          <w:sz w:val="28"/>
          <w:szCs w:val="28"/>
        </w:rPr>
        <w:t xml:space="preserve">Moose </w:t>
      </w:r>
      <w:r w:rsidR="005F3FEB" w:rsidRPr="00511CCE">
        <w:rPr>
          <w:b/>
          <w:sz w:val="28"/>
          <w:szCs w:val="28"/>
        </w:rPr>
        <w:t>and Riparian</w:t>
      </w:r>
      <w:r w:rsidR="004F5220" w:rsidRPr="00511CCE">
        <w:rPr>
          <w:b/>
          <w:sz w:val="28"/>
          <w:szCs w:val="28"/>
        </w:rPr>
        <w:t xml:space="preserve"> </w:t>
      </w:r>
      <w:r w:rsidR="00956554" w:rsidRPr="00511CCE">
        <w:rPr>
          <w:b/>
          <w:sz w:val="28"/>
          <w:szCs w:val="28"/>
        </w:rPr>
        <w:t>Implementation Plan</w:t>
      </w:r>
    </w:p>
    <w:p w14:paraId="73C7826F" w14:textId="0E50E340" w:rsidR="00D96A74" w:rsidRDefault="002C26E3" w:rsidP="00ED63C4">
      <w:pPr>
        <w:rPr>
          <w:b/>
          <w:sz w:val="24"/>
          <w:szCs w:val="24"/>
        </w:rPr>
      </w:pPr>
      <w:r>
        <w:rPr>
          <w:b/>
          <w:sz w:val="24"/>
          <w:szCs w:val="24"/>
        </w:rPr>
        <w:t>TSL: A/TA</w:t>
      </w:r>
      <w:r>
        <w:rPr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b/>
          <w:sz w:val="24"/>
          <w:szCs w:val="24"/>
        </w:rPr>
        <w:instrText xml:space="preserve"> FORMTEXT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>
        <w:rPr>
          <w:b/>
          <w:noProof/>
          <w:sz w:val="24"/>
          <w:szCs w:val="24"/>
        </w:rPr>
        <w:t> </w:t>
      </w:r>
      <w:r>
        <w:rPr>
          <w:b/>
          <w:noProof/>
          <w:sz w:val="24"/>
          <w:szCs w:val="24"/>
        </w:rPr>
        <w:t> </w:t>
      </w:r>
      <w:r>
        <w:rPr>
          <w:b/>
          <w:noProof/>
          <w:sz w:val="24"/>
          <w:szCs w:val="24"/>
        </w:rPr>
        <w:t> </w:t>
      </w:r>
      <w:r>
        <w:rPr>
          <w:b/>
          <w:noProof/>
          <w:sz w:val="24"/>
          <w:szCs w:val="24"/>
        </w:rPr>
        <w:t> </w:t>
      </w:r>
      <w:r>
        <w:rPr>
          <w:b/>
          <w:noProof/>
          <w:sz w:val="24"/>
          <w:szCs w:val="24"/>
        </w:rPr>
        <w:t> </w:t>
      </w:r>
      <w:r>
        <w:rPr>
          <w:b/>
          <w:sz w:val="24"/>
          <w:szCs w:val="24"/>
        </w:rPr>
        <w:fldChar w:fldCharType="end"/>
      </w:r>
      <w:bookmarkEnd w:id="0"/>
      <w:r>
        <w:rPr>
          <w:b/>
          <w:sz w:val="24"/>
          <w:szCs w:val="24"/>
        </w:rPr>
        <w:t xml:space="preserve">, block </w:t>
      </w:r>
      <w:r>
        <w:rPr>
          <w:b/>
          <w:sz w:val="24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b/>
          <w:sz w:val="24"/>
          <w:szCs w:val="24"/>
        </w:rPr>
        <w:instrText xml:space="preserve"> FORMTEXT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>
        <w:rPr>
          <w:b/>
          <w:noProof/>
          <w:sz w:val="24"/>
          <w:szCs w:val="24"/>
        </w:rPr>
        <w:t> </w:t>
      </w:r>
      <w:r>
        <w:rPr>
          <w:b/>
          <w:noProof/>
          <w:sz w:val="24"/>
          <w:szCs w:val="24"/>
        </w:rPr>
        <w:t> </w:t>
      </w:r>
      <w:r>
        <w:rPr>
          <w:b/>
          <w:noProof/>
          <w:sz w:val="24"/>
          <w:szCs w:val="24"/>
        </w:rPr>
        <w:t> </w:t>
      </w:r>
      <w:r>
        <w:rPr>
          <w:b/>
          <w:noProof/>
          <w:sz w:val="24"/>
          <w:szCs w:val="24"/>
        </w:rPr>
        <w:t> </w:t>
      </w:r>
      <w:r>
        <w:rPr>
          <w:b/>
          <w:noProof/>
          <w:sz w:val="24"/>
          <w:szCs w:val="24"/>
        </w:rPr>
        <w:t> </w:t>
      </w:r>
      <w:r>
        <w:rPr>
          <w:b/>
          <w:sz w:val="24"/>
          <w:szCs w:val="24"/>
        </w:rPr>
        <w:fldChar w:fldCharType="end"/>
      </w:r>
      <w:bookmarkEnd w:id="1"/>
      <w:r w:rsidR="00D96A74">
        <w:rPr>
          <w:b/>
          <w:sz w:val="24"/>
          <w:szCs w:val="24"/>
        </w:rPr>
        <w:tab/>
      </w:r>
      <w:r w:rsidR="00D96A74">
        <w:rPr>
          <w:b/>
          <w:sz w:val="24"/>
          <w:szCs w:val="24"/>
        </w:rPr>
        <w:tab/>
      </w:r>
      <w:r w:rsidR="00D96A74">
        <w:rPr>
          <w:b/>
          <w:sz w:val="24"/>
          <w:szCs w:val="24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4"/>
      <w:r w:rsidR="00D96A74">
        <w:rPr>
          <w:b/>
          <w:sz w:val="24"/>
          <w:szCs w:val="24"/>
        </w:rPr>
        <w:instrText xml:space="preserve"> FORMCHECKBOX </w:instrText>
      </w:r>
      <w:r w:rsidR="00DF7B77">
        <w:rPr>
          <w:b/>
          <w:sz w:val="24"/>
          <w:szCs w:val="24"/>
        </w:rPr>
      </w:r>
      <w:r w:rsidR="00DF7B77">
        <w:rPr>
          <w:b/>
          <w:sz w:val="24"/>
          <w:szCs w:val="24"/>
        </w:rPr>
        <w:fldChar w:fldCharType="separate"/>
      </w:r>
      <w:r w:rsidR="00D96A74">
        <w:rPr>
          <w:b/>
          <w:sz w:val="24"/>
          <w:szCs w:val="24"/>
        </w:rPr>
        <w:fldChar w:fldCharType="end"/>
      </w:r>
      <w:bookmarkEnd w:id="2"/>
      <w:r w:rsidR="00D96A74">
        <w:rPr>
          <w:b/>
          <w:sz w:val="24"/>
          <w:szCs w:val="24"/>
        </w:rPr>
        <w:t xml:space="preserve"> </w:t>
      </w:r>
      <w:r w:rsidR="00DF7B77">
        <w:rPr>
          <w:b/>
          <w:sz w:val="24"/>
          <w:szCs w:val="24"/>
        </w:rPr>
        <w:t xml:space="preserve">Block is within </w:t>
      </w:r>
      <w:r w:rsidR="00D96A74">
        <w:rPr>
          <w:b/>
          <w:sz w:val="24"/>
          <w:szCs w:val="24"/>
        </w:rPr>
        <w:t>ESI Moose Phase 2 Specified Area</w:t>
      </w:r>
    </w:p>
    <w:p w14:paraId="7648EA1D" w14:textId="41463333" w:rsidR="005A39EB" w:rsidRDefault="005A39EB" w:rsidP="00ED63C4">
      <w:pPr>
        <w:rPr>
          <w:b/>
        </w:rPr>
      </w:pPr>
      <w:r>
        <w:rPr>
          <w:b/>
          <w:sz w:val="24"/>
          <w:szCs w:val="24"/>
        </w:rPr>
        <w:t>Part A: to be completed by Site Plan prescribing forester.</w:t>
      </w:r>
    </w:p>
    <w:p w14:paraId="4CD6CC4B" w14:textId="04F5EF6A" w:rsidR="00ED63C4" w:rsidRPr="00ED63C4" w:rsidRDefault="001E0445" w:rsidP="00ED63C4">
      <w:pPr>
        <w:rPr>
          <w:b/>
          <w:sz w:val="24"/>
          <w:szCs w:val="24"/>
        </w:rPr>
      </w:pPr>
      <w:r w:rsidRPr="00397028">
        <w:rPr>
          <w:b/>
        </w:rPr>
        <w:t xml:space="preserve">Objectives for Moose Practices within Specified Areas (5km </w:t>
      </w:r>
      <w:r>
        <w:rPr>
          <w:b/>
        </w:rPr>
        <w:t>b</w:t>
      </w:r>
      <w:r w:rsidRPr="00397028">
        <w:rPr>
          <w:b/>
        </w:rPr>
        <w:t>uffers)</w:t>
      </w:r>
    </w:p>
    <w:tbl>
      <w:tblPr>
        <w:tblStyle w:val="TableGrid"/>
        <w:tblW w:w="10915" w:type="dxa"/>
        <w:tblInd w:w="-5" w:type="dxa"/>
        <w:tblLook w:val="04A0" w:firstRow="1" w:lastRow="0" w:firstColumn="1" w:lastColumn="0" w:noHBand="0" w:noVBand="1"/>
      </w:tblPr>
      <w:tblGrid>
        <w:gridCol w:w="3686"/>
        <w:gridCol w:w="1559"/>
        <w:gridCol w:w="5670"/>
      </w:tblGrid>
      <w:tr w:rsidR="004F5220" w14:paraId="26CD7BC9" w14:textId="77777777" w:rsidTr="002C26E3">
        <w:tc>
          <w:tcPr>
            <w:tcW w:w="10915" w:type="dxa"/>
            <w:gridSpan w:val="3"/>
            <w:shd w:val="clear" w:color="auto" w:fill="E2EFD9" w:themeFill="accent6" w:themeFillTint="33"/>
          </w:tcPr>
          <w:p w14:paraId="59EE5205" w14:textId="7DF5A388" w:rsidR="004F5220" w:rsidRPr="00ED63C4" w:rsidRDefault="004F5220" w:rsidP="002C26E3">
            <w:pPr>
              <w:spacing w:before="60" w:after="60"/>
              <w:ind w:firstLine="6"/>
              <w:rPr>
                <w:sz w:val="20"/>
                <w:szCs w:val="20"/>
              </w:rPr>
            </w:pPr>
            <w:r w:rsidRPr="00ED63C4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Objective: Minimize Line of Sight (LOS) </w:t>
            </w:r>
            <w:r w:rsidRPr="00ED63C4">
              <w:rPr>
                <w:b/>
                <w:bCs/>
                <w:sz w:val="20"/>
                <w:szCs w:val="20"/>
              </w:rPr>
              <w:t>to reduce predation risk by reducing the efficiency of ungulate predators and hunters.</w:t>
            </w:r>
          </w:p>
        </w:tc>
      </w:tr>
      <w:tr w:rsidR="004F5220" w:rsidRPr="009C1D22" w14:paraId="506A27AC" w14:textId="77777777" w:rsidTr="009C1D22">
        <w:trPr>
          <w:trHeight w:val="393"/>
        </w:trPr>
        <w:tc>
          <w:tcPr>
            <w:tcW w:w="3686" w:type="dxa"/>
            <w:vAlign w:val="center"/>
          </w:tcPr>
          <w:p w14:paraId="34128C10" w14:textId="0363616B" w:rsidR="004F5220" w:rsidRPr="009C1D22" w:rsidRDefault="004F5220" w:rsidP="009C1D22">
            <w:pPr>
              <w:rPr>
                <w:b/>
                <w:bCs/>
                <w:sz w:val="20"/>
                <w:szCs w:val="20"/>
              </w:rPr>
            </w:pPr>
            <w:r w:rsidRPr="009C1D22">
              <w:rPr>
                <w:b/>
                <w:bCs/>
                <w:sz w:val="20"/>
                <w:szCs w:val="20"/>
              </w:rPr>
              <w:t>Practices:</w:t>
            </w:r>
          </w:p>
        </w:tc>
        <w:tc>
          <w:tcPr>
            <w:tcW w:w="1559" w:type="dxa"/>
            <w:vAlign w:val="center"/>
          </w:tcPr>
          <w:p w14:paraId="46940493" w14:textId="6D90F557" w:rsidR="004F5220" w:rsidRPr="009C1D22" w:rsidRDefault="007D1575" w:rsidP="009C1D22">
            <w:pPr>
              <w:rPr>
                <w:b/>
                <w:bCs/>
                <w:sz w:val="20"/>
                <w:szCs w:val="20"/>
              </w:rPr>
            </w:pPr>
            <w:r w:rsidRPr="009C1D22">
              <w:rPr>
                <w:b/>
                <w:bCs/>
                <w:sz w:val="20"/>
                <w:szCs w:val="20"/>
              </w:rPr>
              <w:t>Yes</w:t>
            </w:r>
            <w:r w:rsidR="009C1D22" w:rsidRPr="009C1D22">
              <w:rPr>
                <w:b/>
                <w:bCs/>
                <w:sz w:val="20"/>
                <w:szCs w:val="20"/>
              </w:rPr>
              <w:t xml:space="preserve">, </w:t>
            </w:r>
            <w:r w:rsidRPr="009C1D22">
              <w:rPr>
                <w:b/>
                <w:bCs/>
                <w:sz w:val="20"/>
                <w:szCs w:val="20"/>
              </w:rPr>
              <w:t xml:space="preserve">No </w:t>
            </w:r>
            <w:r w:rsidR="009C1D22" w:rsidRPr="009C1D22">
              <w:rPr>
                <w:b/>
                <w:bCs/>
                <w:sz w:val="20"/>
                <w:szCs w:val="20"/>
              </w:rPr>
              <w:t>or</w:t>
            </w:r>
            <w:r w:rsidRPr="009C1D22">
              <w:rPr>
                <w:b/>
                <w:bCs/>
                <w:sz w:val="20"/>
                <w:szCs w:val="20"/>
              </w:rPr>
              <w:t xml:space="preserve"> N/A</w:t>
            </w:r>
          </w:p>
        </w:tc>
        <w:tc>
          <w:tcPr>
            <w:tcW w:w="5670" w:type="dxa"/>
            <w:vAlign w:val="center"/>
          </w:tcPr>
          <w:p w14:paraId="37804F2C" w14:textId="1A8E6D63" w:rsidR="004F5220" w:rsidRPr="009C1D22" w:rsidRDefault="009C1D22" w:rsidP="009C1D2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Comments or </w:t>
            </w:r>
            <w:r w:rsidR="007D1575" w:rsidRPr="009C1D22">
              <w:rPr>
                <w:b/>
                <w:bCs/>
                <w:sz w:val="20"/>
                <w:szCs w:val="20"/>
              </w:rPr>
              <w:t xml:space="preserve">Rationale for Non-Implementation </w:t>
            </w:r>
          </w:p>
        </w:tc>
      </w:tr>
      <w:tr w:rsidR="004F5220" w:rsidRPr="009C1D22" w14:paraId="438D3BFB" w14:textId="77777777" w:rsidTr="00DF7B77">
        <w:trPr>
          <w:trHeight w:val="1134"/>
        </w:trPr>
        <w:tc>
          <w:tcPr>
            <w:tcW w:w="3686" w:type="dxa"/>
          </w:tcPr>
          <w:p w14:paraId="1380BF6A" w14:textId="07B5A7C8" w:rsidR="004F5220" w:rsidRPr="009C1D22" w:rsidRDefault="004F5220" w:rsidP="009C1D22">
            <w:pPr>
              <w:spacing w:before="60" w:after="60"/>
              <w:rPr>
                <w:sz w:val="20"/>
                <w:szCs w:val="20"/>
              </w:rPr>
            </w:pPr>
            <w:r w:rsidRPr="009C1D22">
              <w:rPr>
                <w:rFonts w:ascii="Calibri" w:eastAsia="Calibri" w:hAnsi="Calibri" w:cs="Times New Roman"/>
                <w:sz w:val="20"/>
                <w:szCs w:val="20"/>
              </w:rPr>
              <w:t xml:space="preserve">Design block access to disrupt mainline-to-block LOS (ie. </w:t>
            </w:r>
            <w:r w:rsidR="009C1D22">
              <w:rPr>
                <w:rFonts w:ascii="Calibri" w:eastAsia="Calibri" w:hAnsi="Calibri" w:cs="Times New Roman"/>
                <w:sz w:val="20"/>
                <w:szCs w:val="20"/>
              </w:rPr>
              <w:t>i</w:t>
            </w:r>
            <w:r w:rsidRPr="009C1D22">
              <w:rPr>
                <w:rFonts w:ascii="Calibri" w:eastAsia="Calibri" w:hAnsi="Calibri" w:cs="Times New Roman"/>
                <w:sz w:val="20"/>
                <w:szCs w:val="20"/>
              </w:rPr>
              <w:t xml:space="preserve">ncorporate a </w:t>
            </w:r>
            <w:r w:rsidR="009C1D22">
              <w:rPr>
                <w:rFonts w:ascii="Calibri" w:eastAsia="Calibri" w:hAnsi="Calibri" w:cs="Times New Roman"/>
                <w:sz w:val="20"/>
                <w:szCs w:val="20"/>
              </w:rPr>
              <w:t>‘</w:t>
            </w:r>
            <w:r w:rsidRPr="009C1D22">
              <w:rPr>
                <w:rFonts w:ascii="Calibri" w:eastAsia="Calibri" w:hAnsi="Calibri" w:cs="Times New Roman"/>
                <w:sz w:val="20"/>
                <w:szCs w:val="20"/>
              </w:rPr>
              <w:t>hockey stick</w:t>
            </w:r>
            <w:r w:rsidR="009C1D22">
              <w:rPr>
                <w:rFonts w:ascii="Calibri" w:eastAsia="Calibri" w:hAnsi="Calibri" w:cs="Times New Roman"/>
                <w:sz w:val="20"/>
                <w:szCs w:val="20"/>
              </w:rPr>
              <w:t>’</w:t>
            </w:r>
            <w:r w:rsidRPr="009C1D22">
              <w:rPr>
                <w:rFonts w:ascii="Calibri" w:eastAsia="Calibri" w:hAnsi="Calibri" w:cs="Times New Roman"/>
                <w:sz w:val="20"/>
                <w:szCs w:val="20"/>
              </w:rPr>
              <w:t>/</w:t>
            </w:r>
            <w:r w:rsidR="009C1D22">
              <w:rPr>
                <w:rFonts w:ascii="Calibri" w:eastAsia="Calibri" w:hAnsi="Calibri" w:cs="Times New Roman"/>
                <w:sz w:val="20"/>
                <w:szCs w:val="20"/>
              </w:rPr>
              <w:t>’</w:t>
            </w:r>
            <w:r w:rsidRPr="009C1D22">
              <w:rPr>
                <w:rFonts w:ascii="Calibri" w:eastAsia="Calibri" w:hAnsi="Calibri" w:cs="Times New Roman"/>
                <w:sz w:val="20"/>
                <w:szCs w:val="20"/>
              </w:rPr>
              <w:t>dogleg</w:t>
            </w:r>
            <w:r w:rsidR="009C1D22">
              <w:rPr>
                <w:rFonts w:ascii="Calibri" w:eastAsia="Calibri" w:hAnsi="Calibri" w:cs="Times New Roman"/>
                <w:sz w:val="20"/>
                <w:szCs w:val="20"/>
              </w:rPr>
              <w:t>’</w:t>
            </w:r>
            <w:r w:rsidRPr="009C1D22">
              <w:rPr>
                <w:rFonts w:ascii="Calibri" w:eastAsia="Calibri" w:hAnsi="Calibri" w:cs="Times New Roman"/>
                <w:sz w:val="20"/>
                <w:szCs w:val="20"/>
              </w:rPr>
              <w:t xml:space="preserve"> alignment).</w:t>
            </w:r>
          </w:p>
        </w:tc>
        <w:tc>
          <w:tcPr>
            <w:tcW w:w="1559" w:type="dxa"/>
          </w:tcPr>
          <w:p w14:paraId="4D3BF563" w14:textId="23A8FE2F" w:rsidR="004F5220" w:rsidRPr="009C1D22" w:rsidRDefault="006D0456" w:rsidP="00DF7B77">
            <w:pPr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bookmarkStart w:id="3" w:name="Dropdown1"/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5670" w:type="dxa"/>
          </w:tcPr>
          <w:p w14:paraId="1041B36E" w14:textId="45434E43" w:rsidR="004F5220" w:rsidRPr="009C1D22" w:rsidRDefault="006D0456" w:rsidP="009C1D22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"/>
          </w:p>
        </w:tc>
      </w:tr>
      <w:tr w:rsidR="006D0456" w:rsidRPr="009C1D22" w14:paraId="08031172" w14:textId="77777777" w:rsidTr="00DF7B77">
        <w:trPr>
          <w:trHeight w:val="1134"/>
        </w:trPr>
        <w:tc>
          <w:tcPr>
            <w:tcW w:w="3686" w:type="dxa"/>
          </w:tcPr>
          <w:p w14:paraId="1C42EECB" w14:textId="77777777" w:rsidR="006D0456" w:rsidRPr="009C1D22" w:rsidRDefault="006D0456" w:rsidP="006D0456">
            <w:pPr>
              <w:spacing w:before="60" w:after="60"/>
              <w:rPr>
                <w:sz w:val="20"/>
                <w:szCs w:val="20"/>
              </w:rPr>
            </w:pPr>
            <w:r w:rsidRPr="009C1D22">
              <w:rPr>
                <w:rFonts w:ascii="Calibri" w:eastAsia="Calibri" w:hAnsi="Calibri" w:cs="Times New Roman"/>
                <w:sz w:val="20"/>
                <w:szCs w:val="20"/>
              </w:rPr>
              <w:t>Limit wetland and riparian road crossings to the extent practicable.</w:t>
            </w:r>
          </w:p>
        </w:tc>
        <w:tc>
          <w:tcPr>
            <w:tcW w:w="1559" w:type="dxa"/>
          </w:tcPr>
          <w:p w14:paraId="4ECF96B8" w14:textId="472D7D8B" w:rsidR="006D0456" w:rsidRPr="009C1D22" w:rsidRDefault="006D0456" w:rsidP="00DF7B77">
            <w:pPr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</w:tcPr>
          <w:p w14:paraId="0CD5FACC" w14:textId="37362B0B" w:rsidR="006D0456" w:rsidRPr="009C1D22" w:rsidRDefault="006D0456" w:rsidP="006D0456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6D0456" w:rsidRPr="009C1D22" w14:paraId="1795CDC6" w14:textId="77777777" w:rsidTr="00DF7B77">
        <w:trPr>
          <w:trHeight w:val="1134"/>
        </w:trPr>
        <w:tc>
          <w:tcPr>
            <w:tcW w:w="3686" w:type="dxa"/>
          </w:tcPr>
          <w:p w14:paraId="78C0F1C4" w14:textId="258797E2" w:rsidR="006D0456" w:rsidRPr="009C1D22" w:rsidRDefault="006D0456" w:rsidP="006D0456">
            <w:pPr>
              <w:spacing w:before="60" w:after="60"/>
              <w:rPr>
                <w:sz w:val="20"/>
                <w:szCs w:val="20"/>
              </w:rPr>
            </w:pPr>
            <w:r w:rsidRPr="009C1D22">
              <w:rPr>
                <w:rFonts w:ascii="Calibri" w:eastAsia="Calibri" w:hAnsi="Calibri" w:cs="Times New Roman"/>
                <w:sz w:val="20"/>
                <w:szCs w:val="20"/>
              </w:rPr>
              <w:t>Avoid permanent access roads within 500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 w:rsidRPr="009C1D22">
              <w:rPr>
                <w:rFonts w:ascii="Calibri" w:eastAsia="Calibri" w:hAnsi="Calibri" w:cs="Times New Roman"/>
                <w:sz w:val="20"/>
                <w:szCs w:val="20"/>
              </w:rPr>
              <w:t>m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etres</w:t>
            </w:r>
            <w:r w:rsidRPr="009C1D22">
              <w:rPr>
                <w:rFonts w:ascii="Calibri" w:eastAsia="Calibri" w:hAnsi="Calibri" w:cs="Times New Roman"/>
                <w:sz w:val="20"/>
                <w:szCs w:val="20"/>
              </w:rPr>
              <w:t xml:space="preserve"> of wetlands.</w:t>
            </w:r>
          </w:p>
        </w:tc>
        <w:tc>
          <w:tcPr>
            <w:tcW w:w="1559" w:type="dxa"/>
          </w:tcPr>
          <w:p w14:paraId="1D07E49E" w14:textId="341E0DE7" w:rsidR="006D0456" w:rsidRPr="009C1D22" w:rsidRDefault="006D0456" w:rsidP="00DF7B77">
            <w:pPr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</w:tcPr>
          <w:p w14:paraId="52DA30FA" w14:textId="000826A5" w:rsidR="006D0456" w:rsidRPr="009C1D22" w:rsidRDefault="006D0456" w:rsidP="006D0456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6D0456" w:rsidRPr="009C1D22" w14:paraId="6BADD13E" w14:textId="77777777" w:rsidTr="00DF7B77">
        <w:trPr>
          <w:trHeight w:val="1134"/>
        </w:trPr>
        <w:tc>
          <w:tcPr>
            <w:tcW w:w="3686" w:type="dxa"/>
          </w:tcPr>
          <w:p w14:paraId="6903EE6F" w14:textId="3D7F60FA" w:rsidR="006D0456" w:rsidRPr="009C1D22" w:rsidRDefault="006D0456" w:rsidP="006D0456">
            <w:pPr>
              <w:spacing w:before="60" w:after="60"/>
              <w:rPr>
                <w:sz w:val="20"/>
                <w:szCs w:val="20"/>
              </w:rPr>
            </w:pPr>
            <w:r w:rsidRPr="009C1D22">
              <w:rPr>
                <w:rFonts w:ascii="Calibri" w:eastAsia="Calibri" w:hAnsi="Calibri" w:cs="Times New Roman"/>
                <w:sz w:val="20"/>
                <w:szCs w:val="20"/>
              </w:rPr>
              <w:t>Apply buffers around low wet areas, seeps, and stand-alone W3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wetlands</w:t>
            </w:r>
            <w:r w:rsidRPr="009C1D22">
              <w:rPr>
                <w:rFonts w:ascii="Calibri" w:eastAsia="Calibri" w:hAnsi="Calibri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</w:tcPr>
          <w:p w14:paraId="56DEF96E" w14:textId="53BF459B" w:rsidR="006D0456" w:rsidRPr="009C1D22" w:rsidRDefault="006D0456" w:rsidP="00DF7B77">
            <w:pPr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</w:tcPr>
          <w:p w14:paraId="4313DA63" w14:textId="6BDE37F4" w:rsidR="006D0456" w:rsidRPr="009C1D22" w:rsidRDefault="006D0456" w:rsidP="006D0456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6D0456" w:rsidRPr="009C1D22" w14:paraId="25500739" w14:textId="77777777" w:rsidTr="00DF7B77">
        <w:trPr>
          <w:trHeight w:val="1134"/>
        </w:trPr>
        <w:tc>
          <w:tcPr>
            <w:tcW w:w="3686" w:type="dxa"/>
          </w:tcPr>
          <w:p w14:paraId="06412A18" w14:textId="77777777" w:rsidR="006D0456" w:rsidRPr="009C1D22" w:rsidRDefault="006D0456" w:rsidP="006D0456">
            <w:pPr>
              <w:spacing w:before="60" w:after="60"/>
              <w:rPr>
                <w:sz w:val="20"/>
                <w:szCs w:val="20"/>
              </w:rPr>
            </w:pPr>
            <w:r w:rsidRPr="009C1D22">
              <w:rPr>
                <w:rFonts w:ascii="Calibri" w:eastAsia="Calibri" w:hAnsi="Calibri" w:cs="Calibri"/>
                <w:sz w:val="20"/>
                <w:szCs w:val="20"/>
              </w:rPr>
              <w:t>Leave non-brushed buffers 10-20 meters in width between cut blocks and mainline roads (push boundary back to leave brush against road).</w:t>
            </w:r>
          </w:p>
        </w:tc>
        <w:tc>
          <w:tcPr>
            <w:tcW w:w="1559" w:type="dxa"/>
          </w:tcPr>
          <w:p w14:paraId="0CF883DC" w14:textId="471581A7" w:rsidR="006D0456" w:rsidRPr="009C1D22" w:rsidRDefault="006D0456" w:rsidP="00DF7B77">
            <w:pPr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</w:tcPr>
          <w:p w14:paraId="34E737AF" w14:textId="1F1BC0CE" w:rsidR="006D0456" w:rsidRPr="009C1D22" w:rsidRDefault="006D0456" w:rsidP="006D0456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6D0456" w:rsidRPr="009C1D22" w14:paraId="426BF5D0" w14:textId="77777777" w:rsidTr="00DF7B77">
        <w:trPr>
          <w:trHeight w:val="1134"/>
        </w:trPr>
        <w:tc>
          <w:tcPr>
            <w:tcW w:w="3686" w:type="dxa"/>
          </w:tcPr>
          <w:p w14:paraId="0A31D699" w14:textId="77777777" w:rsidR="006D0456" w:rsidRPr="009C1D22" w:rsidRDefault="006D0456" w:rsidP="006D0456">
            <w:pPr>
              <w:spacing w:before="60" w:after="60"/>
              <w:rPr>
                <w:sz w:val="20"/>
                <w:szCs w:val="20"/>
              </w:rPr>
            </w:pPr>
            <w:r w:rsidRPr="009C1D22">
              <w:rPr>
                <w:rFonts w:ascii="Calibri" w:eastAsia="Calibri" w:hAnsi="Calibri" w:cs="Times New Roman"/>
                <w:sz w:val="20"/>
                <w:szCs w:val="20"/>
              </w:rPr>
              <w:t>Provide road screening on mainlines.</w:t>
            </w:r>
          </w:p>
        </w:tc>
        <w:tc>
          <w:tcPr>
            <w:tcW w:w="1559" w:type="dxa"/>
          </w:tcPr>
          <w:p w14:paraId="35026A99" w14:textId="06C07036" w:rsidR="006D0456" w:rsidRPr="009C1D22" w:rsidRDefault="006D0456" w:rsidP="00DF7B77">
            <w:pPr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</w:tcPr>
          <w:p w14:paraId="38C04035" w14:textId="1F9D8523" w:rsidR="006D0456" w:rsidRPr="009C1D22" w:rsidRDefault="006D0456" w:rsidP="006D0456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6D0456" w:rsidRPr="009C1D22" w14:paraId="0465A0CC" w14:textId="77777777" w:rsidTr="00DF7B77">
        <w:trPr>
          <w:trHeight w:val="1134"/>
        </w:trPr>
        <w:tc>
          <w:tcPr>
            <w:tcW w:w="3686" w:type="dxa"/>
          </w:tcPr>
          <w:p w14:paraId="29A481C5" w14:textId="3324BBA3" w:rsidR="006D0456" w:rsidRPr="009C1D22" w:rsidRDefault="006D0456" w:rsidP="006D0456">
            <w:pPr>
              <w:spacing w:before="60" w:after="60"/>
              <w:rPr>
                <w:sz w:val="20"/>
                <w:szCs w:val="20"/>
              </w:rPr>
            </w:pPr>
            <w:r w:rsidRPr="009C1D22">
              <w:rPr>
                <w:rFonts w:ascii="Calibri" w:eastAsia="Calibri" w:hAnsi="Calibri" w:cs="Times New Roman"/>
                <w:sz w:val="20"/>
                <w:szCs w:val="20"/>
              </w:rPr>
              <w:t>Avoid decking along mainlines.</w:t>
            </w:r>
          </w:p>
        </w:tc>
        <w:tc>
          <w:tcPr>
            <w:tcW w:w="1559" w:type="dxa"/>
          </w:tcPr>
          <w:p w14:paraId="2713397C" w14:textId="7909480F" w:rsidR="006D0456" w:rsidRPr="009C1D22" w:rsidRDefault="006D0456" w:rsidP="00DF7B77">
            <w:pPr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</w:tcPr>
          <w:p w14:paraId="49D09C77" w14:textId="77777777" w:rsidR="006D0456" w:rsidRDefault="006D0456" w:rsidP="006D0456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  <w:p w14:paraId="27911880" w14:textId="0E7530E2" w:rsidR="00BB53BA" w:rsidRPr="009C1D22" w:rsidRDefault="00DF7B77" w:rsidP="006D0456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applicable, </w:t>
            </w:r>
            <w:r w:rsidR="00BB53BA">
              <w:rPr>
                <w:sz w:val="20"/>
                <w:szCs w:val="20"/>
              </w:rPr>
              <w:t>BCTS will manage this through issued TSL</w:t>
            </w:r>
            <w:r w:rsidR="00D96A74">
              <w:rPr>
                <w:sz w:val="20"/>
                <w:szCs w:val="20"/>
              </w:rPr>
              <w:t xml:space="preserve"> restrictions</w:t>
            </w:r>
            <w:r w:rsidR="00BB53BA">
              <w:rPr>
                <w:sz w:val="20"/>
                <w:szCs w:val="20"/>
              </w:rPr>
              <w:t>.</w:t>
            </w:r>
          </w:p>
        </w:tc>
      </w:tr>
      <w:tr w:rsidR="006D0456" w:rsidRPr="009C1D22" w14:paraId="1FA72861" w14:textId="77777777" w:rsidTr="00DF7B77">
        <w:trPr>
          <w:trHeight w:val="1361"/>
        </w:trPr>
        <w:tc>
          <w:tcPr>
            <w:tcW w:w="3686" w:type="dxa"/>
          </w:tcPr>
          <w:p w14:paraId="49D671B9" w14:textId="77777777" w:rsidR="006D0456" w:rsidRPr="009C1D22" w:rsidRDefault="006D0456" w:rsidP="006D0456">
            <w:pPr>
              <w:spacing w:before="60" w:after="60"/>
              <w:rPr>
                <w:sz w:val="20"/>
                <w:szCs w:val="20"/>
              </w:rPr>
            </w:pPr>
            <w:r w:rsidRPr="009C1D22">
              <w:rPr>
                <w:sz w:val="20"/>
                <w:szCs w:val="20"/>
              </w:rPr>
              <w:t xml:space="preserve">Maintain &lt; 250m dash distance between cover (cover consists of WTPs 3-5ha or security cover at least 3m in height </w:t>
            </w:r>
            <w:r w:rsidRPr="009C1D22">
              <w:rPr>
                <w:rFonts w:cstheme="minorHAnsi"/>
                <w:sz w:val="20"/>
                <w:szCs w:val="20"/>
              </w:rPr>
              <w:t>and 3ha in size</w:t>
            </w:r>
            <w:r w:rsidRPr="009C1D22">
              <w:rPr>
                <w:sz w:val="20"/>
                <w:szCs w:val="20"/>
              </w:rPr>
              <w:t>). (i.e. any point in block 250m to cover),</w:t>
            </w:r>
          </w:p>
        </w:tc>
        <w:tc>
          <w:tcPr>
            <w:tcW w:w="1559" w:type="dxa"/>
          </w:tcPr>
          <w:p w14:paraId="42D5A837" w14:textId="4B255E50" w:rsidR="006D0456" w:rsidRPr="009C1D22" w:rsidRDefault="006D0456" w:rsidP="00DF7B77">
            <w:pPr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</w:tcPr>
          <w:p w14:paraId="19A30FF0" w14:textId="73A010AE" w:rsidR="006D0456" w:rsidRPr="009C1D22" w:rsidRDefault="006D0456" w:rsidP="006D0456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14:paraId="5DDA8AD9" w14:textId="77777777" w:rsidR="00F15297" w:rsidRPr="00F15297" w:rsidRDefault="00F15297" w:rsidP="00F15297">
      <w:pPr>
        <w:spacing w:after="0" w:line="240" w:lineRule="auto"/>
        <w:rPr>
          <w:sz w:val="16"/>
          <w:szCs w:val="16"/>
        </w:rPr>
      </w:pPr>
    </w:p>
    <w:tbl>
      <w:tblPr>
        <w:tblStyle w:val="TableGrid"/>
        <w:tblW w:w="10915" w:type="dxa"/>
        <w:tblInd w:w="-5" w:type="dxa"/>
        <w:tblLook w:val="04A0" w:firstRow="1" w:lastRow="0" w:firstColumn="1" w:lastColumn="0" w:noHBand="0" w:noVBand="1"/>
      </w:tblPr>
      <w:tblGrid>
        <w:gridCol w:w="3686"/>
        <w:gridCol w:w="1559"/>
        <w:gridCol w:w="5670"/>
      </w:tblGrid>
      <w:tr w:rsidR="00620A26" w:rsidRPr="00F15297" w14:paraId="1E1C7FB8" w14:textId="77777777" w:rsidTr="002C26E3">
        <w:trPr>
          <w:trHeight w:val="444"/>
        </w:trPr>
        <w:tc>
          <w:tcPr>
            <w:tcW w:w="10915" w:type="dxa"/>
            <w:gridSpan w:val="3"/>
            <w:shd w:val="clear" w:color="auto" w:fill="E2EFD9" w:themeFill="accent6" w:themeFillTint="33"/>
          </w:tcPr>
          <w:p w14:paraId="6AC4E1EF" w14:textId="55E4BCC9" w:rsidR="00620A26" w:rsidRPr="00F15297" w:rsidRDefault="00620A26" w:rsidP="002C26E3">
            <w:pPr>
              <w:spacing w:before="60" w:after="60"/>
              <w:rPr>
                <w:rFonts w:cstheme="minorHAnsi"/>
                <w:b/>
                <w:sz w:val="20"/>
                <w:szCs w:val="20"/>
              </w:rPr>
            </w:pPr>
            <w:r w:rsidRPr="00F15297">
              <w:rPr>
                <w:rFonts w:cstheme="minorHAnsi"/>
                <w:b/>
                <w:sz w:val="20"/>
                <w:szCs w:val="20"/>
              </w:rPr>
              <w:t xml:space="preserve">Objective: </w:t>
            </w:r>
            <w:r w:rsidR="00DA0D26" w:rsidRPr="00F15297">
              <w:rPr>
                <w:rFonts w:cstheme="minorHAnsi"/>
                <w:b/>
                <w:sz w:val="20"/>
                <w:szCs w:val="20"/>
              </w:rPr>
              <w:t>Reduce road/linear feature density to reduce predation risk by reducing the efficiency of ungulate predators and hunters.</w:t>
            </w:r>
          </w:p>
        </w:tc>
      </w:tr>
      <w:tr w:rsidR="00F15297" w:rsidRPr="009C1D22" w14:paraId="0EEDF1C3" w14:textId="77777777" w:rsidTr="008362DC">
        <w:trPr>
          <w:trHeight w:val="393"/>
        </w:trPr>
        <w:tc>
          <w:tcPr>
            <w:tcW w:w="3686" w:type="dxa"/>
            <w:vAlign w:val="center"/>
          </w:tcPr>
          <w:p w14:paraId="71F6866E" w14:textId="77777777" w:rsidR="00F15297" w:rsidRPr="009C1D22" w:rsidRDefault="00F15297" w:rsidP="008362DC">
            <w:pPr>
              <w:rPr>
                <w:b/>
                <w:bCs/>
                <w:sz w:val="20"/>
                <w:szCs w:val="20"/>
              </w:rPr>
            </w:pPr>
            <w:r w:rsidRPr="009C1D22">
              <w:rPr>
                <w:b/>
                <w:bCs/>
                <w:sz w:val="20"/>
                <w:szCs w:val="20"/>
              </w:rPr>
              <w:t>Practices:</w:t>
            </w:r>
          </w:p>
        </w:tc>
        <w:tc>
          <w:tcPr>
            <w:tcW w:w="1559" w:type="dxa"/>
            <w:vAlign w:val="center"/>
          </w:tcPr>
          <w:p w14:paraId="19902333" w14:textId="77777777" w:rsidR="00F15297" w:rsidRPr="009C1D22" w:rsidRDefault="00F15297" w:rsidP="008362DC">
            <w:pPr>
              <w:rPr>
                <w:b/>
                <w:bCs/>
                <w:sz w:val="20"/>
                <w:szCs w:val="20"/>
              </w:rPr>
            </w:pPr>
            <w:r w:rsidRPr="009C1D22">
              <w:rPr>
                <w:b/>
                <w:bCs/>
                <w:sz w:val="20"/>
                <w:szCs w:val="20"/>
              </w:rPr>
              <w:t>Yes, No or N/A</w:t>
            </w:r>
          </w:p>
        </w:tc>
        <w:tc>
          <w:tcPr>
            <w:tcW w:w="5670" w:type="dxa"/>
            <w:vAlign w:val="center"/>
          </w:tcPr>
          <w:p w14:paraId="49A30B1B" w14:textId="77777777" w:rsidR="00F15297" w:rsidRPr="009C1D22" w:rsidRDefault="00F15297" w:rsidP="008362D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Comments or </w:t>
            </w:r>
            <w:r w:rsidRPr="009C1D22">
              <w:rPr>
                <w:b/>
                <w:bCs/>
                <w:sz w:val="20"/>
                <w:szCs w:val="20"/>
              </w:rPr>
              <w:t xml:space="preserve">Rationale for Non-Implementation </w:t>
            </w:r>
          </w:p>
        </w:tc>
      </w:tr>
      <w:tr w:rsidR="00941EDA" w:rsidRPr="00F15297" w14:paraId="2D2863F0" w14:textId="77777777" w:rsidTr="00DF7B77">
        <w:trPr>
          <w:trHeight w:val="1134"/>
        </w:trPr>
        <w:tc>
          <w:tcPr>
            <w:tcW w:w="3686" w:type="dxa"/>
            <w:shd w:val="clear" w:color="auto" w:fill="auto"/>
          </w:tcPr>
          <w:p w14:paraId="465C6CEA" w14:textId="41DD56C2" w:rsidR="00941EDA" w:rsidRPr="001E0445" w:rsidRDefault="00941EDA" w:rsidP="00941EDA">
            <w:pPr>
              <w:spacing w:before="60" w:after="60"/>
              <w:rPr>
                <w:rFonts w:cstheme="minorHAnsi"/>
                <w:color w:val="000000"/>
                <w:sz w:val="20"/>
                <w:szCs w:val="20"/>
              </w:rPr>
            </w:pPr>
            <w:r w:rsidRPr="001E0445">
              <w:rPr>
                <w:rFonts w:cstheme="minorHAnsi"/>
                <w:color w:val="000000"/>
                <w:sz w:val="20"/>
                <w:szCs w:val="20"/>
              </w:rPr>
              <w:t>Manage towards &lt;0.6 km/sq km road density (intent is to limit road density within the specified area 5km buffer).</w:t>
            </w:r>
          </w:p>
        </w:tc>
        <w:tc>
          <w:tcPr>
            <w:tcW w:w="1559" w:type="dxa"/>
            <w:shd w:val="clear" w:color="auto" w:fill="auto"/>
          </w:tcPr>
          <w:p w14:paraId="62CB3A40" w14:textId="157DFEDC" w:rsidR="00941EDA" w:rsidRPr="001E0445" w:rsidRDefault="00941EDA" w:rsidP="00DF7B77">
            <w:pPr>
              <w:spacing w:before="60"/>
              <w:jc w:val="center"/>
              <w:rPr>
                <w:sz w:val="20"/>
                <w:szCs w:val="20"/>
              </w:rPr>
            </w:pPr>
            <w:r w:rsidRPr="001E0445"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 w:rsidRPr="001E0445"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 w:rsidRPr="001E0445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14:paraId="1CBCDC4A" w14:textId="2B62E5D2" w:rsidR="00941EDA" w:rsidRPr="001E0445" w:rsidRDefault="00941EDA" w:rsidP="00941EDA">
            <w:pPr>
              <w:spacing w:before="60" w:after="60"/>
              <w:rPr>
                <w:sz w:val="20"/>
                <w:szCs w:val="20"/>
              </w:rPr>
            </w:pPr>
            <w:r w:rsidRPr="001E0445">
              <w:rPr>
                <w:sz w:val="20"/>
                <w:szCs w:val="20"/>
              </w:rPr>
              <w:t xml:space="preserve">Proposed PAS km / TAUP: </w:t>
            </w:r>
            <w:r w:rsidRPr="001E0445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 w:rsidRPr="001E0445">
              <w:rPr>
                <w:sz w:val="20"/>
                <w:szCs w:val="20"/>
              </w:rPr>
              <w:instrText xml:space="preserve"> FORMTEXT </w:instrText>
            </w:r>
            <w:r w:rsidRPr="001E0445">
              <w:rPr>
                <w:sz w:val="20"/>
                <w:szCs w:val="20"/>
              </w:rPr>
            </w:r>
            <w:r w:rsidRPr="001E0445">
              <w:rPr>
                <w:sz w:val="20"/>
                <w:szCs w:val="20"/>
              </w:rPr>
              <w:fldChar w:fldCharType="separate"/>
            </w:r>
            <w:r w:rsidRPr="001E0445">
              <w:rPr>
                <w:noProof/>
                <w:sz w:val="20"/>
                <w:szCs w:val="20"/>
              </w:rPr>
              <w:t> </w:t>
            </w:r>
            <w:r w:rsidRPr="001E0445">
              <w:rPr>
                <w:noProof/>
                <w:sz w:val="20"/>
                <w:szCs w:val="20"/>
              </w:rPr>
              <w:t> </w:t>
            </w:r>
            <w:r w:rsidRPr="001E0445">
              <w:rPr>
                <w:noProof/>
                <w:sz w:val="20"/>
                <w:szCs w:val="20"/>
              </w:rPr>
              <w:t> </w:t>
            </w:r>
            <w:r w:rsidRPr="001E0445">
              <w:rPr>
                <w:noProof/>
                <w:sz w:val="20"/>
                <w:szCs w:val="20"/>
              </w:rPr>
              <w:t> </w:t>
            </w:r>
            <w:r w:rsidRPr="001E0445">
              <w:rPr>
                <w:noProof/>
                <w:sz w:val="20"/>
                <w:szCs w:val="20"/>
              </w:rPr>
              <w:t> </w:t>
            </w:r>
            <w:r w:rsidRPr="001E0445">
              <w:rPr>
                <w:sz w:val="20"/>
                <w:szCs w:val="20"/>
              </w:rPr>
              <w:fldChar w:fldCharType="end"/>
            </w:r>
            <w:bookmarkEnd w:id="5"/>
            <w:r w:rsidRPr="001E0445">
              <w:rPr>
                <w:sz w:val="20"/>
                <w:szCs w:val="20"/>
              </w:rPr>
              <w:t xml:space="preserve"> km</w:t>
            </w:r>
            <w:r w:rsidR="00185189" w:rsidRPr="001E0445">
              <w:rPr>
                <w:sz w:val="20"/>
                <w:szCs w:val="20"/>
              </w:rPr>
              <w:t xml:space="preserve"> </w:t>
            </w:r>
            <w:r w:rsidRPr="001E0445">
              <w:rPr>
                <w:sz w:val="20"/>
                <w:szCs w:val="20"/>
              </w:rPr>
              <w:t>/</w:t>
            </w:r>
            <w:r w:rsidR="00185189" w:rsidRPr="001E0445">
              <w:rPr>
                <w:sz w:val="20"/>
                <w:szCs w:val="20"/>
              </w:rPr>
              <w:t xml:space="preserve"> </w:t>
            </w:r>
            <w:r w:rsidRPr="001E0445">
              <w:rPr>
                <w:sz w:val="20"/>
                <w:szCs w:val="20"/>
              </w:rPr>
              <w:t>sq km (100 ha)</w:t>
            </w:r>
          </w:p>
          <w:p w14:paraId="2986A303" w14:textId="0B2AD504" w:rsidR="00941EDA" w:rsidRPr="00F15297" w:rsidRDefault="00941EDA" w:rsidP="00941EDA">
            <w:pPr>
              <w:spacing w:before="60" w:after="60"/>
              <w:rPr>
                <w:sz w:val="20"/>
                <w:szCs w:val="20"/>
              </w:rPr>
            </w:pPr>
            <w:r w:rsidRPr="001E0445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Pr="001E0445">
              <w:rPr>
                <w:sz w:val="20"/>
                <w:szCs w:val="20"/>
              </w:rPr>
              <w:instrText xml:space="preserve"> FORMTEXT </w:instrText>
            </w:r>
            <w:r w:rsidRPr="001E0445">
              <w:rPr>
                <w:sz w:val="20"/>
                <w:szCs w:val="20"/>
              </w:rPr>
            </w:r>
            <w:r w:rsidRPr="001E0445">
              <w:rPr>
                <w:sz w:val="20"/>
                <w:szCs w:val="20"/>
              </w:rPr>
              <w:fldChar w:fldCharType="separate"/>
            </w:r>
            <w:r w:rsidRPr="001E0445">
              <w:rPr>
                <w:noProof/>
                <w:sz w:val="20"/>
                <w:szCs w:val="20"/>
              </w:rPr>
              <w:t> </w:t>
            </w:r>
            <w:r w:rsidRPr="001E0445">
              <w:rPr>
                <w:noProof/>
                <w:sz w:val="20"/>
                <w:szCs w:val="20"/>
              </w:rPr>
              <w:t> </w:t>
            </w:r>
            <w:r w:rsidRPr="001E0445">
              <w:rPr>
                <w:noProof/>
                <w:sz w:val="20"/>
                <w:szCs w:val="20"/>
              </w:rPr>
              <w:t> </w:t>
            </w:r>
            <w:r w:rsidRPr="001E0445">
              <w:rPr>
                <w:noProof/>
                <w:sz w:val="20"/>
                <w:szCs w:val="20"/>
              </w:rPr>
              <w:t> </w:t>
            </w:r>
            <w:r w:rsidRPr="001E0445">
              <w:rPr>
                <w:noProof/>
                <w:sz w:val="20"/>
                <w:szCs w:val="20"/>
              </w:rPr>
              <w:t> </w:t>
            </w:r>
            <w:r w:rsidRPr="001E0445">
              <w:rPr>
                <w:sz w:val="20"/>
                <w:szCs w:val="20"/>
              </w:rPr>
              <w:fldChar w:fldCharType="end"/>
            </w:r>
            <w:bookmarkEnd w:id="6"/>
          </w:p>
        </w:tc>
      </w:tr>
      <w:tr w:rsidR="00941EDA" w:rsidRPr="00F15297" w14:paraId="01F596E9" w14:textId="77777777" w:rsidTr="00DF7B77">
        <w:trPr>
          <w:trHeight w:val="1134"/>
        </w:trPr>
        <w:tc>
          <w:tcPr>
            <w:tcW w:w="3686" w:type="dxa"/>
          </w:tcPr>
          <w:p w14:paraId="018EAA5C" w14:textId="63956F6D" w:rsidR="00941EDA" w:rsidRPr="00F15297" w:rsidRDefault="00941EDA" w:rsidP="00941EDA">
            <w:pPr>
              <w:spacing w:before="60" w:after="60"/>
              <w:rPr>
                <w:rFonts w:cstheme="minorHAnsi"/>
                <w:color w:val="000000"/>
                <w:sz w:val="20"/>
                <w:szCs w:val="20"/>
              </w:rPr>
            </w:pPr>
            <w:r w:rsidRPr="00F15297">
              <w:rPr>
                <w:rFonts w:cstheme="minorHAnsi"/>
                <w:color w:val="000000"/>
                <w:sz w:val="20"/>
                <w:szCs w:val="20"/>
              </w:rPr>
              <w:t>Avoid construction of new roads or loops roads</w:t>
            </w:r>
            <w:r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592A396D" w14:textId="2687B714" w:rsidR="00941EDA" w:rsidRPr="00F15297" w:rsidRDefault="00941EDA" w:rsidP="00DF7B77">
            <w:pPr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</w:tcPr>
          <w:p w14:paraId="43E9F8AB" w14:textId="3F873589" w:rsidR="00941EDA" w:rsidRPr="00F15297" w:rsidRDefault="00941EDA" w:rsidP="00941ED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941EDA" w:rsidRPr="00F15297" w14:paraId="0A347130" w14:textId="77777777" w:rsidTr="00DF7B77">
        <w:trPr>
          <w:trHeight w:val="1134"/>
        </w:trPr>
        <w:tc>
          <w:tcPr>
            <w:tcW w:w="3686" w:type="dxa"/>
          </w:tcPr>
          <w:p w14:paraId="45AB1381" w14:textId="1EF85513" w:rsidR="00941EDA" w:rsidRPr="00F15297" w:rsidRDefault="00941EDA" w:rsidP="00941EDA">
            <w:pPr>
              <w:spacing w:before="60" w:after="60"/>
              <w:rPr>
                <w:rFonts w:cstheme="minorHAnsi"/>
                <w:color w:val="000000"/>
                <w:sz w:val="20"/>
                <w:szCs w:val="20"/>
              </w:rPr>
            </w:pPr>
            <w:r w:rsidRPr="00F15297">
              <w:rPr>
                <w:rFonts w:cstheme="minorHAnsi"/>
                <w:color w:val="000000"/>
                <w:sz w:val="20"/>
                <w:szCs w:val="20"/>
              </w:rPr>
              <w:t>Maximize use of existing access (where available) to avoid new construction.</w:t>
            </w:r>
          </w:p>
        </w:tc>
        <w:tc>
          <w:tcPr>
            <w:tcW w:w="1559" w:type="dxa"/>
          </w:tcPr>
          <w:p w14:paraId="4F1811CF" w14:textId="411D963F" w:rsidR="00941EDA" w:rsidRPr="00F15297" w:rsidRDefault="00941EDA" w:rsidP="00DF7B77">
            <w:pPr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</w:tcPr>
          <w:p w14:paraId="697009CA" w14:textId="2719C1AF" w:rsidR="00941EDA" w:rsidRPr="00F15297" w:rsidRDefault="00941EDA" w:rsidP="00941ED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941EDA" w:rsidRPr="00F15297" w14:paraId="7FBE9B24" w14:textId="77777777" w:rsidTr="00DF7B77">
        <w:trPr>
          <w:trHeight w:val="1134"/>
        </w:trPr>
        <w:tc>
          <w:tcPr>
            <w:tcW w:w="3686" w:type="dxa"/>
          </w:tcPr>
          <w:p w14:paraId="18E6FA02" w14:textId="37E47FBD" w:rsidR="00941EDA" w:rsidRPr="00F15297" w:rsidRDefault="00941EDA" w:rsidP="00941EDA">
            <w:pPr>
              <w:spacing w:before="60" w:after="60"/>
              <w:rPr>
                <w:rFonts w:cstheme="minorHAnsi"/>
                <w:color w:val="000000"/>
                <w:sz w:val="20"/>
                <w:szCs w:val="20"/>
              </w:rPr>
            </w:pPr>
            <w:r w:rsidRPr="00F15297">
              <w:rPr>
                <w:rFonts w:cstheme="minorHAnsi"/>
                <w:color w:val="000000"/>
                <w:sz w:val="20"/>
                <w:szCs w:val="20"/>
              </w:rPr>
              <w:t>Minimize in-block roads by increasing skidding distances throughout the block (target minimum of 250m skid distance).</w:t>
            </w:r>
          </w:p>
        </w:tc>
        <w:tc>
          <w:tcPr>
            <w:tcW w:w="1559" w:type="dxa"/>
          </w:tcPr>
          <w:p w14:paraId="7011E1B6" w14:textId="22282567" w:rsidR="00941EDA" w:rsidRPr="00F15297" w:rsidRDefault="00941EDA" w:rsidP="00DF7B77">
            <w:pPr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</w:tcPr>
          <w:p w14:paraId="790CEBCA" w14:textId="792F9730" w:rsidR="00941EDA" w:rsidRPr="00F15297" w:rsidRDefault="00941EDA" w:rsidP="00941ED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14:paraId="76E096E4" w14:textId="77777777" w:rsidR="00110018" w:rsidRPr="00110018" w:rsidRDefault="00110018" w:rsidP="00110018">
      <w:pPr>
        <w:spacing w:after="0" w:line="240" w:lineRule="auto"/>
        <w:rPr>
          <w:sz w:val="16"/>
          <w:szCs w:val="16"/>
        </w:rPr>
      </w:pPr>
    </w:p>
    <w:tbl>
      <w:tblPr>
        <w:tblStyle w:val="TableGrid"/>
        <w:tblW w:w="10915" w:type="dxa"/>
        <w:tblInd w:w="-5" w:type="dxa"/>
        <w:tblLook w:val="04A0" w:firstRow="1" w:lastRow="0" w:firstColumn="1" w:lastColumn="0" w:noHBand="0" w:noVBand="1"/>
      </w:tblPr>
      <w:tblGrid>
        <w:gridCol w:w="3686"/>
        <w:gridCol w:w="1559"/>
        <w:gridCol w:w="5670"/>
      </w:tblGrid>
      <w:tr w:rsidR="00620A26" w:rsidRPr="00295B04" w14:paraId="1FEEF3CF" w14:textId="77777777" w:rsidTr="00295B04">
        <w:trPr>
          <w:trHeight w:val="363"/>
        </w:trPr>
        <w:tc>
          <w:tcPr>
            <w:tcW w:w="10915" w:type="dxa"/>
            <w:gridSpan w:val="3"/>
            <w:shd w:val="clear" w:color="auto" w:fill="E2EFD9" w:themeFill="accent6" w:themeFillTint="33"/>
            <w:vAlign w:val="center"/>
          </w:tcPr>
          <w:p w14:paraId="02E4D5E9" w14:textId="68E2989F" w:rsidR="00620A26" w:rsidRPr="00295B04" w:rsidRDefault="00620A26" w:rsidP="00C32CB3">
            <w:pPr>
              <w:rPr>
                <w:rFonts w:cstheme="minorHAnsi"/>
                <w:b/>
                <w:sz w:val="20"/>
                <w:szCs w:val="20"/>
              </w:rPr>
            </w:pPr>
            <w:r w:rsidRPr="00295B04">
              <w:rPr>
                <w:rFonts w:cstheme="minorHAnsi"/>
                <w:b/>
                <w:sz w:val="20"/>
                <w:szCs w:val="20"/>
              </w:rPr>
              <w:lastRenderedPageBreak/>
              <w:t xml:space="preserve">Objective: </w:t>
            </w:r>
            <w:r w:rsidR="00DA0D26" w:rsidRPr="00295B04">
              <w:rPr>
                <w:rFonts w:cstheme="minorHAnsi"/>
                <w:b/>
                <w:sz w:val="20"/>
                <w:szCs w:val="20"/>
              </w:rPr>
              <w:t>Facilitate the maintenance of moose habitat effectiveness</w:t>
            </w:r>
            <w:r w:rsidR="00A23037">
              <w:rPr>
                <w:rFonts w:cstheme="minorHAnsi"/>
                <w:b/>
                <w:sz w:val="20"/>
                <w:szCs w:val="20"/>
              </w:rPr>
              <w:t>.</w:t>
            </w:r>
          </w:p>
        </w:tc>
      </w:tr>
      <w:tr w:rsidR="00295B04" w:rsidRPr="009C1D22" w14:paraId="3313A177" w14:textId="77777777" w:rsidTr="008362DC">
        <w:trPr>
          <w:trHeight w:val="393"/>
        </w:trPr>
        <w:tc>
          <w:tcPr>
            <w:tcW w:w="3686" w:type="dxa"/>
            <w:vAlign w:val="center"/>
          </w:tcPr>
          <w:p w14:paraId="41CB04DA" w14:textId="77777777" w:rsidR="00295B04" w:rsidRPr="009C1D22" w:rsidRDefault="00295B04" w:rsidP="008362DC">
            <w:pPr>
              <w:rPr>
                <w:b/>
                <w:bCs/>
                <w:sz w:val="20"/>
                <w:szCs w:val="20"/>
              </w:rPr>
            </w:pPr>
            <w:r w:rsidRPr="009C1D22">
              <w:rPr>
                <w:b/>
                <w:bCs/>
                <w:sz w:val="20"/>
                <w:szCs w:val="20"/>
              </w:rPr>
              <w:t>Practices:</w:t>
            </w:r>
          </w:p>
        </w:tc>
        <w:tc>
          <w:tcPr>
            <w:tcW w:w="1559" w:type="dxa"/>
            <w:vAlign w:val="center"/>
          </w:tcPr>
          <w:p w14:paraId="248605B3" w14:textId="77777777" w:rsidR="00295B04" w:rsidRPr="009C1D22" w:rsidRDefault="00295B04" w:rsidP="008362DC">
            <w:pPr>
              <w:rPr>
                <w:b/>
                <w:bCs/>
                <w:sz w:val="20"/>
                <w:szCs w:val="20"/>
              </w:rPr>
            </w:pPr>
            <w:r w:rsidRPr="009C1D22">
              <w:rPr>
                <w:b/>
                <w:bCs/>
                <w:sz w:val="20"/>
                <w:szCs w:val="20"/>
              </w:rPr>
              <w:t>Yes, No or N/A</w:t>
            </w:r>
          </w:p>
        </w:tc>
        <w:tc>
          <w:tcPr>
            <w:tcW w:w="5670" w:type="dxa"/>
            <w:vAlign w:val="center"/>
          </w:tcPr>
          <w:p w14:paraId="44956A16" w14:textId="77777777" w:rsidR="00295B04" w:rsidRPr="009C1D22" w:rsidRDefault="00295B04" w:rsidP="008362D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Comments or </w:t>
            </w:r>
            <w:r w:rsidRPr="009C1D22">
              <w:rPr>
                <w:b/>
                <w:bCs/>
                <w:sz w:val="20"/>
                <w:szCs w:val="20"/>
              </w:rPr>
              <w:t xml:space="preserve">Rationale for Non-Implementation </w:t>
            </w:r>
          </w:p>
        </w:tc>
      </w:tr>
      <w:tr w:rsidR="00A23037" w14:paraId="0C0A03BA" w14:textId="77777777" w:rsidTr="00DF7B77">
        <w:trPr>
          <w:trHeight w:val="1134"/>
        </w:trPr>
        <w:tc>
          <w:tcPr>
            <w:tcW w:w="3686" w:type="dxa"/>
          </w:tcPr>
          <w:p w14:paraId="2D0C0D77" w14:textId="1A5509D1" w:rsidR="00A23037" w:rsidRPr="00C32CB3" w:rsidRDefault="00A23037" w:rsidP="00A23037">
            <w:pPr>
              <w:spacing w:before="60" w:after="60"/>
              <w:rPr>
                <w:sz w:val="20"/>
                <w:szCs w:val="20"/>
              </w:rPr>
            </w:pPr>
            <w:r w:rsidRPr="00C32CB3">
              <w:rPr>
                <w:sz w:val="20"/>
                <w:szCs w:val="20"/>
              </w:rPr>
              <w:t>Use irregular boundaries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426D60BA" w14:textId="2C2F6ADB" w:rsidR="00A23037" w:rsidRDefault="00A23037" w:rsidP="00DF7B77">
            <w:pPr>
              <w:spacing w:before="60"/>
              <w:jc w:val="center"/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</w:tcPr>
          <w:p w14:paraId="792498E2" w14:textId="3223125A" w:rsidR="00A23037" w:rsidRDefault="00A23037" w:rsidP="00A23037">
            <w:pPr>
              <w:spacing w:before="60" w:after="60"/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A23037" w14:paraId="5BCB52CF" w14:textId="77777777" w:rsidTr="00DF7B77">
        <w:trPr>
          <w:trHeight w:val="1134"/>
        </w:trPr>
        <w:tc>
          <w:tcPr>
            <w:tcW w:w="3686" w:type="dxa"/>
          </w:tcPr>
          <w:p w14:paraId="773DA027" w14:textId="4FB3E92B" w:rsidR="00A23037" w:rsidRPr="00C32CB3" w:rsidRDefault="00A23037" w:rsidP="00A23037">
            <w:pPr>
              <w:spacing w:before="60" w:after="60"/>
              <w:rPr>
                <w:sz w:val="20"/>
                <w:szCs w:val="20"/>
              </w:rPr>
            </w:pPr>
            <w:r w:rsidRPr="00C32CB3">
              <w:rPr>
                <w:sz w:val="20"/>
                <w:szCs w:val="20"/>
              </w:rPr>
              <w:t>Leave buffer strips of intact forest, travel corridors, patch retention, swales, height of land/partial retention on high points, etc.</w:t>
            </w:r>
          </w:p>
        </w:tc>
        <w:tc>
          <w:tcPr>
            <w:tcW w:w="1559" w:type="dxa"/>
          </w:tcPr>
          <w:p w14:paraId="1235F11B" w14:textId="0683C26B" w:rsidR="00A23037" w:rsidRDefault="00A23037" w:rsidP="00DF7B77">
            <w:pPr>
              <w:spacing w:before="60"/>
              <w:jc w:val="center"/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</w:tcPr>
          <w:p w14:paraId="3A6F52E1" w14:textId="07C62D6F" w:rsidR="00A23037" w:rsidRDefault="00A23037" w:rsidP="00A23037">
            <w:pPr>
              <w:spacing w:before="60" w:after="60"/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A23037" w14:paraId="7830305A" w14:textId="77777777" w:rsidTr="00DF7B77">
        <w:trPr>
          <w:trHeight w:val="1134"/>
        </w:trPr>
        <w:tc>
          <w:tcPr>
            <w:tcW w:w="3686" w:type="dxa"/>
          </w:tcPr>
          <w:p w14:paraId="2234BD92" w14:textId="373F816D" w:rsidR="00A23037" w:rsidRPr="00C32CB3" w:rsidRDefault="00A23037" w:rsidP="00A23037">
            <w:pPr>
              <w:spacing w:before="60" w:after="60"/>
              <w:rPr>
                <w:sz w:val="20"/>
                <w:szCs w:val="20"/>
              </w:rPr>
            </w:pPr>
            <w:r w:rsidRPr="00C32CB3">
              <w:rPr>
                <w:sz w:val="20"/>
                <w:szCs w:val="20"/>
              </w:rPr>
              <w:t>Buffer important habitat feature: 100</w:t>
            </w:r>
            <w:r>
              <w:rPr>
                <w:sz w:val="20"/>
                <w:szCs w:val="20"/>
              </w:rPr>
              <w:t xml:space="preserve"> metre</w:t>
            </w:r>
            <w:r w:rsidRPr="00C32CB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buffer on </w:t>
            </w:r>
            <w:r w:rsidRPr="00C32CB3">
              <w:rPr>
                <w:sz w:val="20"/>
                <w:szCs w:val="20"/>
              </w:rPr>
              <w:t>mineral licks and wallows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5C5952DE" w14:textId="58C9B564" w:rsidR="00A23037" w:rsidRDefault="00A23037" w:rsidP="00DF7B77">
            <w:pPr>
              <w:spacing w:before="60"/>
              <w:jc w:val="center"/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</w:tcPr>
          <w:p w14:paraId="69CCFDC4" w14:textId="4D40B4C3" w:rsidR="00A23037" w:rsidRDefault="00A23037" w:rsidP="00A23037">
            <w:pPr>
              <w:spacing w:before="60" w:after="60"/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A23037" w14:paraId="4C7C7FEB" w14:textId="77777777" w:rsidTr="00DF7B77">
        <w:trPr>
          <w:trHeight w:val="1134"/>
        </w:trPr>
        <w:tc>
          <w:tcPr>
            <w:tcW w:w="3686" w:type="dxa"/>
          </w:tcPr>
          <w:p w14:paraId="6BBBD8F7" w14:textId="24B95700" w:rsidR="00A23037" w:rsidRPr="00C32CB3" w:rsidRDefault="00A23037" w:rsidP="00A23037">
            <w:pPr>
              <w:spacing w:before="60" w:after="60"/>
              <w:rPr>
                <w:sz w:val="20"/>
                <w:szCs w:val="20"/>
              </w:rPr>
            </w:pPr>
            <w:r w:rsidRPr="00C32CB3">
              <w:rPr>
                <w:sz w:val="20"/>
                <w:szCs w:val="20"/>
              </w:rPr>
              <w:t xml:space="preserve">Retain </w:t>
            </w:r>
            <w:r>
              <w:rPr>
                <w:sz w:val="20"/>
                <w:szCs w:val="20"/>
              </w:rPr>
              <w:t xml:space="preserve">areas of </w:t>
            </w:r>
            <w:r w:rsidRPr="00C32CB3">
              <w:rPr>
                <w:sz w:val="20"/>
                <w:szCs w:val="20"/>
              </w:rPr>
              <w:t>deciduous trees and</w:t>
            </w:r>
            <w:r>
              <w:rPr>
                <w:sz w:val="20"/>
                <w:szCs w:val="20"/>
              </w:rPr>
              <w:t>/or</w:t>
            </w:r>
            <w:r w:rsidRPr="00C32CB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non-merchantable </w:t>
            </w:r>
            <w:r w:rsidRPr="00C32CB3">
              <w:rPr>
                <w:sz w:val="20"/>
                <w:szCs w:val="20"/>
              </w:rPr>
              <w:t>conifers in moist depressions</w:t>
            </w:r>
            <w:r>
              <w:rPr>
                <w:sz w:val="20"/>
                <w:szCs w:val="20"/>
              </w:rPr>
              <w:t xml:space="preserve"> (must be delineated (flagged) on the ground and identified in the SP &amp; mapped).</w:t>
            </w:r>
          </w:p>
        </w:tc>
        <w:tc>
          <w:tcPr>
            <w:tcW w:w="1559" w:type="dxa"/>
          </w:tcPr>
          <w:p w14:paraId="207F67B4" w14:textId="46638B36" w:rsidR="00A23037" w:rsidRDefault="00A23037" w:rsidP="00DF7B77">
            <w:pPr>
              <w:spacing w:before="60"/>
              <w:jc w:val="center"/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</w:tcPr>
          <w:p w14:paraId="52BA347D" w14:textId="73E05F72" w:rsidR="00A23037" w:rsidRDefault="00A23037" w:rsidP="00A23037">
            <w:pPr>
              <w:spacing w:before="60" w:after="60"/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A23037" w14:paraId="3CA6EBCA" w14:textId="77777777" w:rsidTr="00DF7B77">
        <w:trPr>
          <w:trHeight w:val="1134"/>
        </w:trPr>
        <w:tc>
          <w:tcPr>
            <w:tcW w:w="3686" w:type="dxa"/>
          </w:tcPr>
          <w:p w14:paraId="5F443269" w14:textId="77777777" w:rsidR="00A23037" w:rsidRPr="00C32CB3" w:rsidRDefault="00A23037" w:rsidP="00A23037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Utilize </w:t>
            </w:r>
            <w:r w:rsidRPr="00C32CB3">
              <w:rPr>
                <w:sz w:val="20"/>
                <w:szCs w:val="20"/>
              </w:rPr>
              <w:t xml:space="preserve">NCW </w:t>
            </w:r>
            <w:r>
              <w:rPr>
                <w:sz w:val="20"/>
                <w:szCs w:val="20"/>
              </w:rPr>
              <w:t xml:space="preserve">(non-classified wetland) </w:t>
            </w:r>
            <w:r w:rsidRPr="00C32CB3">
              <w:rPr>
                <w:sz w:val="20"/>
                <w:szCs w:val="20"/>
              </w:rPr>
              <w:t xml:space="preserve">and NCL </w:t>
            </w:r>
            <w:r>
              <w:rPr>
                <w:sz w:val="20"/>
                <w:szCs w:val="20"/>
              </w:rPr>
              <w:t xml:space="preserve">(non-classified lake) </w:t>
            </w:r>
            <w:r w:rsidRPr="00C32CB3">
              <w:rPr>
                <w:sz w:val="20"/>
                <w:szCs w:val="20"/>
              </w:rPr>
              <w:t xml:space="preserve">as anchor points for retention. </w:t>
            </w:r>
          </w:p>
        </w:tc>
        <w:tc>
          <w:tcPr>
            <w:tcW w:w="1559" w:type="dxa"/>
          </w:tcPr>
          <w:p w14:paraId="564ED064" w14:textId="01BA8789" w:rsidR="00A23037" w:rsidRDefault="00A23037" w:rsidP="00DF7B77">
            <w:pPr>
              <w:spacing w:before="60"/>
              <w:jc w:val="center"/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</w:tcPr>
          <w:p w14:paraId="289D7BE6" w14:textId="6BEE54A1" w:rsidR="00A23037" w:rsidRDefault="00A23037" w:rsidP="00A23037">
            <w:pPr>
              <w:spacing w:before="60" w:after="60"/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A23037" w14:paraId="6E2CE9AE" w14:textId="77777777" w:rsidTr="00DF7B77">
        <w:trPr>
          <w:trHeight w:val="1134"/>
        </w:trPr>
        <w:tc>
          <w:tcPr>
            <w:tcW w:w="3686" w:type="dxa"/>
          </w:tcPr>
          <w:p w14:paraId="6AB077ED" w14:textId="586F02B1" w:rsidR="00A23037" w:rsidRPr="00D77F6D" w:rsidRDefault="00A23037" w:rsidP="00A23037">
            <w:pPr>
              <w:spacing w:before="60" w:after="60"/>
              <w:rPr>
                <w:sz w:val="20"/>
                <w:szCs w:val="20"/>
              </w:rPr>
            </w:pPr>
            <w:r w:rsidRPr="00D77F6D">
              <w:rPr>
                <w:sz w:val="20"/>
                <w:szCs w:val="20"/>
              </w:rPr>
              <w:t>Mitigate windthrow risk along block and WT</w:t>
            </w:r>
            <w:r>
              <w:rPr>
                <w:sz w:val="20"/>
                <w:szCs w:val="20"/>
              </w:rPr>
              <w:t>RA</w:t>
            </w:r>
            <w:r w:rsidRPr="00D77F6D">
              <w:rPr>
                <w:sz w:val="20"/>
                <w:szCs w:val="20"/>
              </w:rPr>
              <w:t xml:space="preserve"> boundaries.</w:t>
            </w:r>
          </w:p>
        </w:tc>
        <w:tc>
          <w:tcPr>
            <w:tcW w:w="1559" w:type="dxa"/>
          </w:tcPr>
          <w:p w14:paraId="0EF5AD3F" w14:textId="313197BB" w:rsidR="00A23037" w:rsidRDefault="00A23037" w:rsidP="00DF7B77">
            <w:pPr>
              <w:spacing w:before="60"/>
              <w:jc w:val="center"/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</w:tcPr>
          <w:p w14:paraId="0203FDD1" w14:textId="5696B96C" w:rsidR="00A23037" w:rsidRDefault="00A23037" w:rsidP="00A23037">
            <w:pPr>
              <w:spacing w:before="60" w:after="60"/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14:paraId="47B9FBE2" w14:textId="77777777" w:rsidR="00A23037" w:rsidRPr="00A23037" w:rsidRDefault="00A23037" w:rsidP="00A23037">
      <w:pPr>
        <w:spacing w:after="0" w:line="240" w:lineRule="auto"/>
        <w:rPr>
          <w:sz w:val="16"/>
          <w:szCs w:val="16"/>
        </w:rPr>
      </w:pPr>
    </w:p>
    <w:p w14:paraId="4E37F730" w14:textId="65F5C41E" w:rsidR="00397028" w:rsidRDefault="00397028" w:rsidP="00981A44">
      <w:pPr>
        <w:spacing w:after="120" w:line="240" w:lineRule="auto"/>
      </w:pPr>
      <w:r>
        <w:rPr>
          <w:b/>
        </w:rPr>
        <w:t xml:space="preserve">Objectives </w:t>
      </w:r>
      <w:r w:rsidR="00981A44">
        <w:rPr>
          <w:b/>
        </w:rPr>
        <w:t xml:space="preserve">for Riparian </w:t>
      </w:r>
      <w:r>
        <w:rPr>
          <w:b/>
        </w:rPr>
        <w:t>Management</w:t>
      </w:r>
    </w:p>
    <w:tbl>
      <w:tblPr>
        <w:tblStyle w:val="TableGrid"/>
        <w:tblW w:w="10915" w:type="dxa"/>
        <w:tblInd w:w="-5" w:type="dxa"/>
        <w:tblLook w:val="04A0" w:firstRow="1" w:lastRow="0" w:firstColumn="1" w:lastColumn="0" w:noHBand="0" w:noVBand="1"/>
      </w:tblPr>
      <w:tblGrid>
        <w:gridCol w:w="3686"/>
        <w:gridCol w:w="1559"/>
        <w:gridCol w:w="5670"/>
      </w:tblGrid>
      <w:tr w:rsidR="00C32CB3" w:rsidRPr="00981A44" w14:paraId="6DEBD35F" w14:textId="77777777" w:rsidTr="00981A44">
        <w:trPr>
          <w:trHeight w:val="401"/>
        </w:trPr>
        <w:tc>
          <w:tcPr>
            <w:tcW w:w="10915" w:type="dxa"/>
            <w:gridSpan w:val="3"/>
            <w:shd w:val="clear" w:color="auto" w:fill="E2EFD9" w:themeFill="accent6" w:themeFillTint="33"/>
            <w:vAlign w:val="center"/>
          </w:tcPr>
          <w:p w14:paraId="5412BD0F" w14:textId="7289E858" w:rsidR="00C32CB3" w:rsidRPr="00981A44" w:rsidRDefault="00C32CB3" w:rsidP="00981A44">
            <w:pPr>
              <w:spacing w:before="60" w:after="60"/>
              <w:rPr>
                <w:rFonts w:cstheme="minorHAnsi"/>
                <w:b/>
                <w:sz w:val="20"/>
                <w:szCs w:val="20"/>
              </w:rPr>
            </w:pPr>
            <w:r w:rsidRPr="00981A44">
              <w:rPr>
                <w:rFonts w:cstheme="minorHAnsi"/>
                <w:b/>
                <w:sz w:val="20"/>
                <w:szCs w:val="20"/>
              </w:rPr>
              <w:t xml:space="preserve">Objective: </w:t>
            </w:r>
            <w:r w:rsidR="00397028" w:rsidRPr="00981A44">
              <w:rPr>
                <w:rFonts w:cstheme="minorHAnsi"/>
                <w:b/>
                <w:sz w:val="20"/>
                <w:szCs w:val="20"/>
              </w:rPr>
              <w:t>Within 10 meters of all S4, S5, and S6 stream</w:t>
            </w:r>
            <w:r w:rsidR="005F3FEB" w:rsidRPr="00981A44">
              <w:rPr>
                <w:rFonts w:cstheme="minorHAnsi"/>
                <w:b/>
                <w:sz w:val="20"/>
                <w:szCs w:val="20"/>
              </w:rPr>
              <w:t>s</w:t>
            </w:r>
            <w:r w:rsidR="00397028" w:rsidRPr="00981A44">
              <w:rPr>
                <w:rFonts w:cstheme="minorHAnsi"/>
                <w:b/>
                <w:sz w:val="20"/>
                <w:szCs w:val="20"/>
              </w:rPr>
              <w:t>; L3 lakes; W</w:t>
            </w:r>
            <w:r w:rsidR="005F3FEB" w:rsidRPr="00981A44">
              <w:rPr>
                <w:rFonts w:cstheme="minorHAnsi"/>
                <w:b/>
                <w:sz w:val="20"/>
                <w:szCs w:val="20"/>
              </w:rPr>
              <w:t>3</w:t>
            </w:r>
            <w:r w:rsidR="00397028" w:rsidRPr="00981A44">
              <w:rPr>
                <w:rFonts w:cstheme="minorHAnsi"/>
                <w:b/>
                <w:sz w:val="20"/>
                <w:szCs w:val="20"/>
              </w:rPr>
              <w:t xml:space="preserve"> wetlands, retain windfirm buffers OR follow Takla Forestry Stewardship Framework</w:t>
            </w:r>
            <w:r w:rsidR="00981A44">
              <w:rPr>
                <w:rFonts w:cstheme="minorHAnsi"/>
                <w:b/>
                <w:sz w:val="20"/>
                <w:szCs w:val="20"/>
              </w:rPr>
              <w:t>.</w:t>
            </w:r>
          </w:p>
        </w:tc>
      </w:tr>
      <w:tr w:rsidR="008D5FB4" w:rsidRPr="009C1D22" w14:paraId="4D2230DC" w14:textId="77777777" w:rsidTr="008362DC">
        <w:trPr>
          <w:trHeight w:val="393"/>
        </w:trPr>
        <w:tc>
          <w:tcPr>
            <w:tcW w:w="3686" w:type="dxa"/>
            <w:vAlign w:val="center"/>
          </w:tcPr>
          <w:p w14:paraId="1D2BA5CE" w14:textId="77777777" w:rsidR="008D5FB4" w:rsidRPr="009C1D22" w:rsidRDefault="008D5FB4" w:rsidP="008362DC">
            <w:pPr>
              <w:rPr>
                <w:b/>
                <w:bCs/>
                <w:sz w:val="20"/>
                <w:szCs w:val="20"/>
              </w:rPr>
            </w:pPr>
            <w:r w:rsidRPr="009C1D22">
              <w:rPr>
                <w:b/>
                <w:bCs/>
                <w:sz w:val="20"/>
                <w:szCs w:val="20"/>
              </w:rPr>
              <w:t>Practices:</w:t>
            </w:r>
          </w:p>
        </w:tc>
        <w:tc>
          <w:tcPr>
            <w:tcW w:w="1559" w:type="dxa"/>
            <w:vAlign w:val="center"/>
          </w:tcPr>
          <w:p w14:paraId="2E8485F0" w14:textId="77777777" w:rsidR="008D5FB4" w:rsidRPr="009C1D22" w:rsidRDefault="008D5FB4" w:rsidP="008362DC">
            <w:pPr>
              <w:rPr>
                <w:b/>
                <w:bCs/>
                <w:sz w:val="20"/>
                <w:szCs w:val="20"/>
              </w:rPr>
            </w:pPr>
            <w:r w:rsidRPr="009C1D22">
              <w:rPr>
                <w:b/>
                <w:bCs/>
                <w:sz w:val="20"/>
                <w:szCs w:val="20"/>
              </w:rPr>
              <w:t>Yes, No or N/A</w:t>
            </w:r>
          </w:p>
        </w:tc>
        <w:tc>
          <w:tcPr>
            <w:tcW w:w="5670" w:type="dxa"/>
            <w:vAlign w:val="center"/>
          </w:tcPr>
          <w:p w14:paraId="2D130136" w14:textId="77777777" w:rsidR="008D5FB4" w:rsidRPr="009C1D22" w:rsidRDefault="008D5FB4" w:rsidP="008362D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Comments or </w:t>
            </w:r>
            <w:r w:rsidRPr="009C1D22">
              <w:rPr>
                <w:b/>
                <w:bCs/>
                <w:sz w:val="20"/>
                <w:szCs w:val="20"/>
              </w:rPr>
              <w:t xml:space="preserve">Rationale for Non-Implementation </w:t>
            </w:r>
          </w:p>
        </w:tc>
      </w:tr>
      <w:tr w:rsidR="008D5FB4" w14:paraId="5B065706" w14:textId="77777777" w:rsidTr="00DF7B77">
        <w:trPr>
          <w:trHeight w:val="816"/>
        </w:trPr>
        <w:tc>
          <w:tcPr>
            <w:tcW w:w="3686" w:type="dxa"/>
          </w:tcPr>
          <w:p w14:paraId="0B18C512" w14:textId="77777777" w:rsidR="008D5FB4" w:rsidRPr="00397028" w:rsidRDefault="008D5FB4" w:rsidP="008D5FB4">
            <w:pPr>
              <w:spacing w:before="60" w:after="60"/>
              <w:rPr>
                <w:rFonts w:cstheme="minorHAnsi"/>
                <w:sz w:val="20"/>
                <w:szCs w:val="20"/>
              </w:rPr>
            </w:pPr>
            <w:r w:rsidRPr="00397028">
              <w:rPr>
                <w:rFonts w:cstheme="minorHAnsi"/>
                <w:sz w:val="20"/>
                <w:szCs w:val="20"/>
              </w:rPr>
              <w:t>10-meter buffer S4, S5, S6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397028">
              <w:rPr>
                <w:rFonts w:cstheme="minorHAnsi"/>
                <w:sz w:val="20"/>
                <w:szCs w:val="20"/>
              </w:rPr>
              <w:t xml:space="preserve"> W3, </w:t>
            </w:r>
            <w:r>
              <w:rPr>
                <w:rFonts w:cstheme="minorHAnsi"/>
                <w:sz w:val="20"/>
                <w:szCs w:val="20"/>
              </w:rPr>
              <w:t>L3</w:t>
            </w:r>
            <w:r w:rsidRPr="00397028">
              <w:rPr>
                <w:rFonts w:cstheme="minorHAnsi"/>
                <w:sz w:val="20"/>
                <w:szCs w:val="20"/>
              </w:rPr>
              <w:t xml:space="preserve">       </w:t>
            </w:r>
          </w:p>
        </w:tc>
        <w:tc>
          <w:tcPr>
            <w:tcW w:w="1559" w:type="dxa"/>
          </w:tcPr>
          <w:p w14:paraId="504D0A32" w14:textId="649153C5" w:rsidR="008D5FB4" w:rsidRDefault="008D5FB4" w:rsidP="00DF7B77">
            <w:pPr>
              <w:spacing w:before="60"/>
              <w:jc w:val="center"/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  <w:vMerge w:val="restart"/>
          </w:tcPr>
          <w:p w14:paraId="18D0A2A4" w14:textId="16E18D48" w:rsidR="008D5FB4" w:rsidRDefault="008D5FB4" w:rsidP="008D5FB4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BCTS-TSN’s SOP for Riparian Layout Standards, specifying minimum distances of harvest boundary from a riparian feature, was developed in consideration of the Takla Forestry Stewardship Framework.</w:t>
            </w:r>
          </w:p>
          <w:p w14:paraId="73EE5789" w14:textId="60EA5520" w:rsidR="008D5FB4" w:rsidRDefault="008D5FB4" w:rsidP="008D5FB4">
            <w:pPr>
              <w:spacing w:before="60" w:after="60"/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  <w:p w14:paraId="368D0505" w14:textId="573408B7" w:rsidR="008D5FB4" w:rsidRDefault="008D5FB4" w:rsidP="008D5FB4">
            <w:pPr>
              <w:spacing w:before="60" w:after="60"/>
            </w:pPr>
          </w:p>
        </w:tc>
      </w:tr>
      <w:tr w:rsidR="008D5FB4" w14:paraId="25DE8F2E" w14:textId="77777777" w:rsidTr="00DF7B77">
        <w:trPr>
          <w:trHeight w:val="842"/>
        </w:trPr>
        <w:tc>
          <w:tcPr>
            <w:tcW w:w="3686" w:type="dxa"/>
          </w:tcPr>
          <w:p w14:paraId="1D456297" w14:textId="77777777" w:rsidR="008D5FB4" w:rsidRPr="00397028" w:rsidRDefault="008D5FB4" w:rsidP="008D5FB4">
            <w:pPr>
              <w:spacing w:before="60" w:after="60"/>
              <w:rPr>
                <w:rFonts w:cstheme="minorHAnsi"/>
                <w:sz w:val="20"/>
                <w:szCs w:val="20"/>
              </w:rPr>
            </w:pPr>
            <w:r w:rsidRPr="00397028">
              <w:rPr>
                <w:rFonts w:cstheme="minorHAnsi"/>
                <w:sz w:val="20"/>
                <w:szCs w:val="20"/>
              </w:rPr>
              <w:t xml:space="preserve">Takla BMP Management Practices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59" w:type="dxa"/>
          </w:tcPr>
          <w:p w14:paraId="09E3F36E" w14:textId="25506EBB" w:rsidR="008D5FB4" w:rsidRDefault="00BB53BA" w:rsidP="00DF7B77">
            <w:pPr>
              <w:spacing w:before="60"/>
              <w:jc w:val="center"/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N/A"/>
                    <w:listEntry w:val="Yes"/>
                    <w:listEntry w:val="No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  <w:vMerge/>
          </w:tcPr>
          <w:p w14:paraId="08FE7BC3" w14:textId="574E5A62" w:rsidR="008D5FB4" w:rsidRDefault="008D5FB4" w:rsidP="008D5FB4"/>
        </w:tc>
      </w:tr>
    </w:tbl>
    <w:p w14:paraId="37D8E426" w14:textId="77777777" w:rsidR="004F5220" w:rsidRDefault="004F5220" w:rsidP="00D77F6D"/>
    <w:p w14:paraId="16B56A23" w14:textId="77777777" w:rsidR="00F45984" w:rsidRDefault="00F45984" w:rsidP="00D77F6D"/>
    <w:tbl>
      <w:tblPr>
        <w:tblStyle w:val="TableGrid"/>
        <w:tblW w:w="10930" w:type="dxa"/>
        <w:tblInd w:w="-5" w:type="dxa"/>
        <w:tblLook w:val="04A0" w:firstRow="1" w:lastRow="0" w:firstColumn="1" w:lastColumn="0" w:noHBand="0" w:noVBand="1"/>
      </w:tblPr>
      <w:tblGrid>
        <w:gridCol w:w="2268"/>
        <w:gridCol w:w="5670"/>
        <w:gridCol w:w="2992"/>
      </w:tblGrid>
      <w:tr w:rsidR="008D5FB4" w:rsidRPr="00185189" w14:paraId="149543AA" w14:textId="77777777" w:rsidTr="00185189">
        <w:tc>
          <w:tcPr>
            <w:tcW w:w="10930" w:type="dxa"/>
            <w:gridSpan w:val="3"/>
            <w:shd w:val="clear" w:color="auto" w:fill="auto"/>
            <w:vAlign w:val="center"/>
          </w:tcPr>
          <w:p w14:paraId="49307DB5" w14:textId="77777777" w:rsidR="00AA44CB" w:rsidRPr="00AA44CB" w:rsidRDefault="00AA44CB" w:rsidP="00185189">
            <w:pPr>
              <w:spacing w:before="60" w:after="60"/>
              <w:rPr>
                <w:bCs/>
                <w:i/>
                <w:iCs/>
              </w:rPr>
            </w:pPr>
            <w:r w:rsidRPr="00AA44CB">
              <w:rPr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"/>
            <w:r w:rsidRPr="00AA44CB">
              <w:rPr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 w:rsidR="00DF7B77">
              <w:rPr>
                <w:bCs/>
                <w:i/>
                <w:iCs/>
                <w:sz w:val="20"/>
                <w:szCs w:val="20"/>
              </w:rPr>
            </w:r>
            <w:r w:rsidR="00DF7B77">
              <w:rPr>
                <w:bCs/>
                <w:i/>
                <w:iCs/>
                <w:sz w:val="20"/>
                <w:szCs w:val="20"/>
              </w:rPr>
              <w:fldChar w:fldCharType="separate"/>
            </w:r>
            <w:r w:rsidRPr="00AA44CB">
              <w:rPr>
                <w:bCs/>
                <w:i/>
                <w:iCs/>
                <w:sz w:val="20"/>
                <w:szCs w:val="20"/>
              </w:rPr>
              <w:fldChar w:fldCharType="end"/>
            </w:r>
            <w:bookmarkEnd w:id="7"/>
            <w:r w:rsidRPr="00AA44CB">
              <w:rPr>
                <w:bCs/>
                <w:i/>
                <w:iCs/>
                <w:sz w:val="24"/>
                <w:szCs w:val="24"/>
              </w:rPr>
              <w:t xml:space="preserve"> </w:t>
            </w:r>
            <w:r w:rsidRPr="00AA44CB">
              <w:rPr>
                <w:bCs/>
                <w:i/>
                <w:iCs/>
              </w:rPr>
              <w:t>I certify that the work described herein fulfills the standards expected of a member of the Association of British Columbia Forest Professionals and that I did personally supervise the work.</w:t>
            </w:r>
          </w:p>
          <w:p w14:paraId="02F88F11" w14:textId="59AAEC79" w:rsidR="00AA44CB" w:rsidRPr="00AA44CB" w:rsidRDefault="00AA44CB" w:rsidP="00185189">
            <w:pPr>
              <w:spacing w:before="60" w:after="60"/>
              <w:rPr>
                <w:bCs/>
                <w:i/>
                <w:iCs/>
              </w:rPr>
            </w:pPr>
            <w:r w:rsidRPr="00AA44CB">
              <w:rPr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2"/>
            <w:r w:rsidRPr="00AA44CB">
              <w:rPr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 w:rsidR="00DF7B77">
              <w:rPr>
                <w:bCs/>
                <w:i/>
                <w:iCs/>
                <w:sz w:val="20"/>
                <w:szCs w:val="20"/>
              </w:rPr>
            </w:r>
            <w:r w:rsidR="00DF7B77">
              <w:rPr>
                <w:bCs/>
                <w:i/>
                <w:iCs/>
                <w:sz w:val="20"/>
                <w:szCs w:val="20"/>
              </w:rPr>
              <w:fldChar w:fldCharType="separate"/>
            </w:r>
            <w:r w:rsidRPr="00AA44CB">
              <w:rPr>
                <w:bCs/>
                <w:i/>
                <w:iCs/>
                <w:sz w:val="20"/>
                <w:szCs w:val="20"/>
              </w:rPr>
              <w:fldChar w:fldCharType="end"/>
            </w:r>
            <w:bookmarkEnd w:id="8"/>
            <w:r>
              <w:rPr>
                <w:bCs/>
                <w:i/>
                <w:iCs/>
              </w:rPr>
              <w:t xml:space="preserve"> I certify that I have reviewed this document and, while I did not personally supervise the work described, I have determined that this work has been done to the </w:t>
            </w:r>
            <w:r w:rsidRPr="00AA44CB">
              <w:rPr>
                <w:bCs/>
                <w:i/>
                <w:iCs/>
              </w:rPr>
              <w:t>standards expected of a member of the Association of British Columbia Forest Professionals</w:t>
            </w:r>
            <w:r>
              <w:rPr>
                <w:bCs/>
                <w:i/>
                <w:iCs/>
              </w:rPr>
              <w:t>.</w:t>
            </w:r>
          </w:p>
        </w:tc>
      </w:tr>
      <w:tr w:rsidR="001E2FBD" w:rsidRPr="00185189" w14:paraId="7867BF5C" w14:textId="77777777" w:rsidTr="00AA44CB">
        <w:trPr>
          <w:trHeight w:val="1191"/>
        </w:trPr>
        <w:tc>
          <w:tcPr>
            <w:tcW w:w="2268" w:type="dxa"/>
            <w:vAlign w:val="bottom"/>
          </w:tcPr>
          <w:p w14:paraId="7B67992D" w14:textId="40E54E4B" w:rsidR="001E2FBD" w:rsidRPr="00185189" w:rsidRDefault="008D5FB4" w:rsidP="00185189">
            <w:pPr>
              <w:spacing w:after="60"/>
              <w:jc w:val="center"/>
              <w:rPr>
                <w:b/>
              </w:rPr>
            </w:pPr>
            <w:r w:rsidRPr="00185189">
              <w:rPr>
                <w:bCs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9" w:name="Text6"/>
            <w:r w:rsidRPr="00185189">
              <w:rPr>
                <w:bCs/>
              </w:rPr>
              <w:instrText xml:space="preserve"> FORMTEXT </w:instrText>
            </w:r>
            <w:r w:rsidRPr="00185189">
              <w:rPr>
                <w:bCs/>
              </w:rPr>
            </w:r>
            <w:r w:rsidRPr="00185189">
              <w:rPr>
                <w:bCs/>
              </w:rPr>
              <w:fldChar w:fldCharType="separate"/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</w:rPr>
              <w:fldChar w:fldCharType="end"/>
            </w:r>
            <w:bookmarkEnd w:id="9"/>
            <w:r w:rsidR="00511CCE" w:rsidRPr="00185189">
              <w:rPr>
                <w:b/>
              </w:rPr>
              <w:br/>
            </w:r>
            <w:r w:rsidR="00185189" w:rsidRPr="00185189">
              <w:rPr>
                <w:bCs/>
              </w:rPr>
              <w:t>date</w:t>
            </w:r>
          </w:p>
        </w:tc>
        <w:tc>
          <w:tcPr>
            <w:tcW w:w="5670" w:type="dxa"/>
            <w:vAlign w:val="bottom"/>
          </w:tcPr>
          <w:p w14:paraId="5D1E016E" w14:textId="77777777" w:rsidR="001E2FBD" w:rsidRDefault="00185189" w:rsidP="00185189">
            <w:pPr>
              <w:jc w:val="center"/>
              <w:rPr>
                <w:bCs/>
              </w:rPr>
            </w:pPr>
            <w:r w:rsidRPr="00185189">
              <w:rPr>
                <w:bCs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0" w:name="Text7"/>
            <w:r w:rsidRPr="00185189">
              <w:rPr>
                <w:bCs/>
              </w:rPr>
              <w:instrText xml:space="preserve"> FORMTEXT </w:instrText>
            </w:r>
            <w:r w:rsidRPr="00185189">
              <w:rPr>
                <w:bCs/>
              </w:rPr>
            </w:r>
            <w:r w:rsidRPr="00185189">
              <w:rPr>
                <w:bCs/>
              </w:rPr>
              <w:fldChar w:fldCharType="separate"/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</w:rPr>
              <w:fldChar w:fldCharType="end"/>
            </w:r>
            <w:bookmarkEnd w:id="10"/>
          </w:p>
          <w:p w14:paraId="506C4730" w14:textId="4076A472" w:rsidR="00185189" w:rsidRPr="00185189" w:rsidRDefault="00185189" w:rsidP="00185189">
            <w:pPr>
              <w:spacing w:after="60"/>
              <w:jc w:val="center"/>
              <w:rPr>
                <w:bCs/>
              </w:rPr>
            </w:pPr>
            <w:r>
              <w:rPr>
                <w:bCs/>
              </w:rPr>
              <w:t>name</w:t>
            </w:r>
          </w:p>
        </w:tc>
        <w:tc>
          <w:tcPr>
            <w:tcW w:w="2992" w:type="dxa"/>
            <w:vAlign w:val="bottom"/>
          </w:tcPr>
          <w:p w14:paraId="09CA16D6" w14:textId="6A55359F" w:rsidR="00AA44CB" w:rsidRDefault="00237A1F" w:rsidP="00185189">
            <w:pPr>
              <w:spacing w:after="60"/>
              <w:jc w:val="center"/>
              <w:rPr>
                <w:bCs/>
              </w:rPr>
            </w:pPr>
            <w:r>
              <w:rPr>
                <w:bCs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RPF"/>
                    <w:listEntry w:val="RFT"/>
                  </w:ddList>
                </w:ffData>
              </w:fldChar>
            </w:r>
            <w:bookmarkStart w:id="11" w:name="Dropdown2"/>
            <w:r>
              <w:rPr>
                <w:bCs/>
              </w:rPr>
              <w:instrText xml:space="preserve"> FORMDROPDOWN </w:instrText>
            </w:r>
            <w:r w:rsidR="00DF7B77">
              <w:rPr>
                <w:bCs/>
              </w:rPr>
            </w:r>
            <w:r w:rsidR="00DF7B77">
              <w:rPr>
                <w:bCs/>
              </w:rPr>
              <w:fldChar w:fldCharType="separate"/>
            </w:r>
            <w:r>
              <w:rPr>
                <w:bCs/>
              </w:rPr>
              <w:fldChar w:fldCharType="end"/>
            </w:r>
            <w:bookmarkEnd w:id="11"/>
            <w:r w:rsidR="00AA44CB">
              <w:rPr>
                <w:bCs/>
              </w:rPr>
              <w:t>, #</w:t>
            </w:r>
            <w:r w:rsidR="00AA44CB">
              <w:rPr>
                <w:bCs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2" w:name="Text8"/>
            <w:r w:rsidR="00AA44CB">
              <w:rPr>
                <w:bCs/>
              </w:rPr>
              <w:instrText xml:space="preserve"> FORMTEXT </w:instrText>
            </w:r>
            <w:r w:rsidR="00AA44CB">
              <w:rPr>
                <w:bCs/>
              </w:rPr>
            </w:r>
            <w:r w:rsidR="00AA44CB">
              <w:rPr>
                <w:bCs/>
              </w:rPr>
              <w:fldChar w:fldCharType="separate"/>
            </w:r>
            <w:r w:rsidR="00AA44CB">
              <w:rPr>
                <w:bCs/>
                <w:noProof/>
              </w:rPr>
              <w:t> </w:t>
            </w:r>
            <w:r w:rsidR="00AA44CB">
              <w:rPr>
                <w:bCs/>
                <w:noProof/>
              </w:rPr>
              <w:t> </w:t>
            </w:r>
            <w:r w:rsidR="00AA44CB">
              <w:rPr>
                <w:bCs/>
                <w:noProof/>
              </w:rPr>
              <w:t> </w:t>
            </w:r>
            <w:r w:rsidR="00AA44CB">
              <w:rPr>
                <w:bCs/>
                <w:noProof/>
              </w:rPr>
              <w:t> </w:t>
            </w:r>
            <w:r w:rsidR="00AA44CB">
              <w:rPr>
                <w:bCs/>
                <w:noProof/>
              </w:rPr>
              <w:t> </w:t>
            </w:r>
            <w:r w:rsidR="00AA44CB">
              <w:rPr>
                <w:bCs/>
              </w:rPr>
              <w:fldChar w:fldCharType="end"/>
            </w:r>
            <w:bookmarkEnd w:id="12"/>
          </w:p>
          <w:p w14:paraId="64F3CF62" w14:textId="5A339BC5" w:rsidR="00185189" w:rsidRPr="00185189" w:rsidRDefault="00AA44CB" w:rsidP="00185189">
            <w:pPr>
              <w:spacing w:after="60"/>
              <w:jc w:val="center"/>
              <w:rPr>
                <w:bCs/>
              </w:rPr>
            </w:pPr>
            <w:r>
              <w:rPr>
                <w:bCs/>
              </w:rPr>
              <w:t>professional designation</w:t>
            </w:r>
          </w:p>
        </w:tc>
      </w:tr>
    </w:tbl>
    <w:p w14:paraId="3F2527AE" w14:textId="4933E9F3" w:rsidR="00F45984" w:rsidRDefault="00F45984" w:rsidP="00D77F6D"/>
    <w:p w14:paraId="704F352C" w14:textId="77777777" w:rsidR="001E0445" w:rsidRDefault="001E044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6BC5F1A8" w14:textId="4019EC8A" w:rsidR="001E0445" w:rsidRDefault="001E0445" w:rsidP="001E0445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Part B: to be completed by BC Timber Sales forest professional.</w:t>
      </w:r>
    </w:p>
    <w:p w14:paraId="3D9435BC" w14:textId="41BCCD54" w:rsidR="005A39EB" w:rsidRPr="00ED63C4" w:rsidRDefault="005A39EB" w:rsidP="001E0445">
      <w:pPr>
        <w:rPr>
          <w:b/>
          <w:sz w:val="24"/>
          <w:szCs w:val="24"/>
        </w:rPr>
      </w:pPr>
      <w:r w:rsidRPr="00397028">
        <w:rPr>
          <w:b/>
        </w:rPr>
        <w:t xml:space="preserve">Objectives for Moose Practices within Specified Areas (5km </w:t>
      </w:r>
      <w:r>
        <w:rPr>
          <w:b/>
        </w:rPr>
        <w:t>b</w:t>
      </w:r>
      <w:r w:rsidRPr="00397028">
        <w:rPr>
          <w:b/>
        </w:rPr>
        <w:t>uffers)</w:t>
      </w:r>
    </w:p>
    <w:tbl>
      <w:tblPr>
        <w:tblStyle w:val="TableGrid"/>
        <w:tblW w:w="10915" w:type="dxa"/>
        <w:tblInd w:w="-5" w:type="dxa"/>
        <w:tblLook w:val="04A0" w:firstRow="1" w:lastRow="0" w:firstColumn="1" w:lastColumn="0" w:noHBand="0" w:noVBand="1"/>
      </w:tblPr>
      <w:tblGrid>
        <w:gridCol w:w="3686"/>
        <w:gridCol w:w="1559"/>
        <w:gridCol w:w="5670"/>
      </w:tblGrid>
      <w:tr w:rsidR="001E0445" w:rsidRPr="00110018" w14:paraId="6A83B878" w14:textId="77777777" w:rsidTr="00B6063D">
        <w:trPr>
          <w:trHeight w:val="363"/>
        </w:trPr>
        <w:tc>
          <w:tcPr>
            <w:tcW w:w="10915" w:type="dxa"/>
            <w:gridSpan w:val="3"/>
            <w:shd w:val="clear" w:color="auto" w:fill="E2EFD9" w:themeFill="accent6" w:themeFillTint="33"/>
            <w:vAlign w:val="center"/>
          </w:tcPr>
          <w:p w14:paraId="1B2B630D" w14:textId="77777777" w:rsidR="001E0445" w:rsidRPr="00110018" w:rsidRDefault="001E0445" w:rsidP="00B6063D">
            <w:pPr>
              <w:spacing w:before="60" w:after="60"/>
              <w:rPr>
                <w:rFonts w:cstheme="minorHAnsi"/>
                <w:b/>
                <w:sz w:val="20"/>
                <w:szCs w:val="20"/>
              </w:rPr>
            </w:pPr>
            <w:r w:rsidRPr="00110018">
              <w:rPr>
                <w:rFonts w:cstheme="minorHAnsi"/>
                <w:b/>
                <w:sz w:val="20"/>
                <w:szCs w:val="20"/>
              </w:rPr>
              <w:t>Objective: Decrease motorized vehicle access opportunities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</w:p>
        </w:tc>
      </w:tr>
      <w:tr w:rsidR="001E0445" w:rsidRPr="009C1D22" w14:paraId="7E9964A5" w14:textId="77777777" w:rsidTr="00B6063D">
        <w:trPr>
          <w:trHeight w:val="393"/>
        </w:trPr>
        <w:tc>
          <w:tcPr>
            <w:tcW w:w="3686" w:type="dxa"/>
            <w:vAlign w:val="center"/>
          </w:tcPr>
          <w:p w14:paraId="5A48D020" w14:textId="77777777" w:rsidR="001E0445" w:rsidRPr="009C1D22" w:rsidRDefault="001E0445" w:rsidP="00B6063D">
            <w:pPr>
              <w:rPr>
                <w:b/>
                <w:bCs/>
                <w:sz w:val="20"/>
                <w:szCs w:val="20"/>
              </w:rPr>
            </w:pPr>
            <w:r w:rsidRPr="009C1D22">
              <w:rPr>
                <w:b/>
                <w:bCs/>
                <w:sz w:val="20"/>
                <w:szCs w:val="20"/>
              </w:rPr>
              <w:t>Practices:</w:t>
            </w:r>
          </w:p>
        </w:tc>
        <w:tc>
          <w:tcPr>
            <w:tcW w:w="1559" w:type="dxa"/>
            <w:vAlign w:val="center"/>
          </w:tcPr>
          <w:p w14:paraId="3665311E" w14:textId="77777777" w:rsidR="001E0445" w:rsidRPr="009C1D22" w:rsidRDefault="001E0445" w:rsidP="00B6063D">
            <w:pPr>
              <w:rPr>
                <w:b/>
                <w:bCs/>
                <w:sz w:val="20"/>
                <w:szCs w:val="20"/>
              </w:rPr>
            </w:pPr>
            <w:r w:rsidRPr="009C1D22">
              <w:rPr>
                <w:b/>
                <w:bCs/>
                <w:sz w:val="20"/>
                <w:szCs w:val="20"/>
              </w:rPr>
              <w:t>Yes, No or N/A</w:t>
            </w:r>
          </w:p>
        </w:tc>
        <w:tc>
          <w:tcPr>
            <w:tcW w:w="5670" w:type="dxa"/>
            <w:vAlign w:val="center"/>
          </w:tcPr>
          <w:p w14:paraId="631A2F67" w14:textId="77777777" w:rsidR="001E0445" w:rsidRPr="009C1D22" w:rsidRDefault="001E0445" w:rsidP="00B606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Comments or </w:t>
            </w:r>
            <w:r w:rsidRPr="009C1D22">
              <w:rPr>
                <w:b/>
                <w:bCs/>
                <w:sz w:val="20"/>
                <w:szCs w:val="20"/>
              </w:rPr>
              <w:t xml:space="preserve">Rationale for Non-Implementation </w:t>
            </w:r>
          </w:p>
        </w:tc>
      </w:tr>
      <w:tr w:rsidR="001E0445" w14:paraId="4BD23BB0" w14:textId="77777777" w:rsidTr="00DF7B77">
        <w:trPr>
          <w:trHeight w:val="1134"/>
        </w:trPr>
        <w:tc>
          <w:tcPr>
            <w:tcW w:w="3686" w:type="dxa"/>
            <w:shd w:val="clear" w:color="auto" w:fill="auto"/>
          </w:tcPr>
          <w:p w14:paraId="5DB7132A" w14:textId="77777777" w:rsidR="001E0445" w:rsidRPr="00C32CB3" w:rsidRDefault="001E0445" w:rsidP="00B6063D">
            <w:pPr>
              <w:spacing w:before="60" w:after="60"/>
              <w:rPr>
                <w:sz w:val="20"/>
                <w:szCs w:val="20"/>
              </w:rPr>
            </w:pPr>
            <w:r w:rsidRPr="00C32CB3">
              <w:rPr>
                <w:sz w:val="20"/>
                <w:szCs w:val="20"/>
              </w:rPr>
              <w:t>Use interim access management measures such as tank traps, lock blocks, etc. for short term</w:t>
            </w:r>
            <w:r>
              <w:rPr>
                <w:sz w:val="20"/>
                <w:szCs w:val="20"/>
              </w:rPr>
              <w:t xml:space="preserve"> access control.</w:t>
            </w:r>
          </w:p>
        </w:tc>
        <w:tc>
          <w:tcPr>
            <w:tcW w:w="1559" w:type="dxa"/>
            <w:shd w:val="clear" w:color="auto" w:fill="auto"/>
          </w:tcPr>
          <w:p w14:paraId="53670A99" w14:textId="77777777" w:rsidR="001E0445" w:rsidRDefault="001E0445" w:rsidP="00DF7B77">
            <w:pPr>
              <w:spacing w:before="60"/>
              <w:jc w:val="center"/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14:paraId="330E6F57" w14:textId="77777777" w:rsidR="001E0445" w:rsidRDefault="001E0445" w:rsidP="00B6063D">
            <w:pPr>
              <w:spacing w:before="60" w:after="60"/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1E0445" w14:paraId="2215839A" w14:textId="77777777" w:rsidTr="00DF7B77">
        <w:trPr>
          <w:trHeight w:val="1361"/>
        </w:trPr>
        <w:tc>
          <w:tcPr>
            <w:tcW w:w="3686" w:type="dxa"/>
            <w:shd w:val="clear" w:color="auto" w:fill="auto"/>
          </w:tcPr>
          <w:p w14:paraId="5B48BC08" w14:textId="77777777" w:rsidR="001E0445" w:rsidRPr="00C32CB3" w:rsidRDefault="001E0445" w:rsidP="00B6063D">
            <w:pPr>
              <w:spacing w:before="60" w:after="60"/>
              <w:rPr>
                <w:sz w:val="20"/>
                <w:szCs w:val="20"/>
              </w:rPr>
            </w:pPr>
            <w:r w:rsidRPr="00C32CB3">
              <w:rPr>
                <w:sz w:val="20"/>
                <w:szCs w:val="20"/>
              </w:rPr>
              <w:t xml:space="preserve">Following planting, reduce motorized vehicle access </w:t>
            </w:r>
            <w:r>
              <w:rPr>
                <w:sz w:val="20"/>
                <w:szCs w:val="20"/>
              </w:rPr>
              <w:t xml:space="preserve">(including ATVs) </w:t>
            </w:r>
            <w:r w:rsidRPr="00C32CB3">
              <w:rPr>
                <w:sz w:val="20"/>
                <w:szCs w:val="20"/>
              </w:rPr>
              <w:t xml:space="preserve">by employing access management or line blocking techniques (within </w:t>
            </w:r>
            <w:r>
              <w:rPr>
                <w:sz w:val="20"/>
                <w:szCs w:val="20"/>
              </w:rPr>
              <w:t>3</w:t>
            </w:r>
            <w:r w:rsidRPr="00C32CB3">
              <w:rPr>
                <w:sz w:val="20"/>
                <w:szCs w:val="20"/>
              </w:rPr>
              <w:t xml:space="preserve"> years post-harvest)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10626ABB" w14:textId="77777777" w:rsidR="001E0445" w:rsidRDefault="001E0445" w:rsidP="00DF7B77">
            <w:pPr>
              <w:spacing w:before="60"/>
              <w:jc w:val="center"/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14:paraId="2AA54A06" w14:textId="77777777" w:rsidR="001E0445" w:rsidRDefault="001E0445" w:rsidP="00B6063D">
            <w:pPr>
              <w:spacing w:before="60" w:after="60"/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14:paraId="67A2FC98" w14:textId="5C2924D4" w:rsidR="001E0445" w:rsidRPr="001E0445" w:rsidRDefault="001E0445" w:rsidP="001E0445">
      <w:pPr>
        <w:spacing w:after="0"/>
        <w:rPr>
          <w:sz w:val="16"/>
          <w:szCs w:val="16"/>
        </w:rPr>
      </w:pPr>
    </w:p>
    <w:tbl>
      <w:tblPr>
        <w:tblStyle w:val="TableGrid"/>
        <w:tblW w:w="10915" w:type="dxa"/>
        <w:tblInd w:w="-5" w:type="dxa"/>
        <w:tblLook w:val="04A0" w:firstRow="1" w:lastRow="0" w:firstColumn="1" w:lastColumn="0" w:noHBand="0" w:noVBand="1"/>
      </w:tblPr>
      <w:tblGrid>
        <w:gridCol w:w="3686"/>
        <w:gridCol w:w="1559"/>
        <w:gridCol w:w="5670"/>
      </w:tblGrid>
      <w:tr w:rsidR="001E0445" w:rsidRPr="00A23037" w14:paraId="348F15CB" w14:textId="77777777" w:rsidTr="00B6063D">
        <w:trPr>
          <w:trHeight w:val="363"/>
        </w:trPr>
        <w:tc>
          <w:tcPr>
            <w:tcW w:w="10915" w:type="dxa"/>
            <w:gridSpan w:val="3"/>
            <w:shd w:val="clear" w:color="auto" w:fill="E2EFD9" w:themeFill="accent6" w:themeFillTint="33"/>
            <w:vAlign w:val="center"/>
          </w:tcPr>
          <w:p w14:paraId="2A8B141B" w14:textId="77777777" w:rsidR="001E0445" w:rsidRPr="00A23037" w:rsidRDefault="001E0445" w:rsidP="00B6063D">
            <w:pPr>
              <w:rPr>
                <w:rFonts w:cstheme="minorHAnsi"/>
                <w:b/>
                <w:sz w:val="20"/>
                <w:szCs w:val="20"/>
              </w:rPr>
            </w:pPr>
            <w:r w:rsidRPr="00A23037">
              <w:rPr>
                <w:rFonts w:cstheme="minorHAnsi"/>
                <w:b/>
                <w:sz w:val="20"/>
                <w:szCs w:val="20"/>
              </w:rPr>
              <w:t>Objective: Facilitate recruitment of moose forage species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</w:p>
        </w:tc>
      </w:tr>
      <w:tr w:rsidR="001E0445" w:rsidRPr="009C1D22" w14:paraId="5E382883" w14:textId="77777777" w:rsidTr="00B6063D">
        <w:trPr>
          <w:trHeight w:val="393"/>
        </w:trPr>
        <w:tc>
          <w:tcPr>
            <w:tcW w:w="3686" w:type="dxa"/>
            <w:vAlign w:val="center"/>
          </w:tcPr>
          <w:p w14:paraId="7043D93F" w14:textId="77777777" w:rsidR="001E0445" w:rsidRPr="009C1D22" w:rsidRDefault="001E0445" w:rsidP="00B6063D">
            <w:pPr>
              <w:rPr>
                <w:b/>
                <w:bCs/>
                <w:sz w:val="20"/>
                <w:szCs w:val="20"/>
              </w:rPr>
            </w:pPr>
            <w:r w:rsidRPr="009C1D22">
              <w:rPr>
                <w:b/>
                <w:bCs/>
                <w:sz w:val="20"/>
                <w:szCs w:val="20"/>
              </w:rPr>
              <w:t>Practices:</w:t>
            </w:r>
          </w:p>
        </w:tc>
        <w:tc>
          <w:tcPr>
            <w:tcW w:w="1559" w:type="dxa"/>
            <w:vAlign w:val="center"/>
          </w:tcPr>
          <w:p w14:paraId="75F2312E" w14:textId="77777777" w:rsidR="001E0445" w:rsidRPr="009C1D22" w:rsidRDefault="001E0445" w:rsidP="00B6063D">
            <w:pPr>
              <w:rPr>
                <w:b/>
                <w:bCs/>
                <w:sz w:val="20"/>
                <w:szCs w:val="20"/>
              </w:rPr>
            </w:pPr>
            <w:r w:rsidRPr="009C1D22">
              <w:rPr>
                <w:b/>
                <w:bCs/>
                <w:sz w:val="20"/>
                <w:szCs w:val="20"/>
              </w:rPr>
              <w:t>Yes, No or N/A</w:t>
            </w:r>
          </w:p>
        </w:tc>
        <w:tc>
          <w:tcPr>
            <w:tcW w:w="5670" w:type="dxa"/>
            <w:vAlign w:val="center"/>
          </w:tcPr>
          <w:p w14:paraId="6755B61B" w14:textId="77777777" w:rsidR="001E0445" w:rsidRPr="009C1D22" w:rsidRDefault="001E0445" w:rsidP="00B606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Comments or </w:t>
            </w:r>
            <w:r w:rsidRPr="009C1D22">
              <w:rPr>
                <w:b/>
                <w:bCs/>
                <w:sz w:val="20"/>
                <w:szCs w:val="20"/>
              </w:rPr>
              <w:t xml:space="preserve">Rationale for Non-Implementation </w:t>
            </w:r>
          </w:p>
        </w:tc>
      </w:tr>
      <w:tr w:rsidR="001E0445" w14:paraId="7F41D3A6" w14:textId="77777777" w:rsidTr="00DF7B77">
        <w:trPr>
          <w:trHeight w:val="1134"/>
        </w:trPr>
        <w:tc>
          <w:tcPr>
            <w:tcW w:w="3686" w:type="dxa"/>
            <w:shd w:val="clear" w:color="auto" w:fill="auto"/>
          </w:tcPr>
          <w:p w14:paraId="2B77095A" w14:textId="77777777" w:rsidR="001E0445" w:rsidRPr="00397028" w:rsidRDefault="001E0445" w:rsidP="00B6063D">
            <w:pPr>
              <w:spacing w:before="60" w:after="60"/>
              <w:rPr>
                <w:sz w:val="20"/>
                <w:szCs w:val="20"/>
              </w:rPr>
            </w:pPr>
            <w:r w:rsidRPr="00397028">
              <w:rPr>
                <w:sz w:val="20"/>
                <w:szCs w:val="20"/>
              </w:rPr>
              <w:t>During harvest phase, avoid damaging (retain in-block) brush understory, advanced regen, and non-merchantable trees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10AE7A6B" w14:textId="77777777" w:rsidR="001E0445" w:rsidRDefault="001E0445" w:rsidP="00DF7B77">
            <w:pPr>
              <w:spacing w:before="60"/>
              <w:jc w:val="center"/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14:paraId="109B219B" w14:textId="77777777" w:rsidR="001E0445" w:rsidRDefault="001E0445" w:rsidP="00B6063D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BCTS-TSN prescribes retention of non-merchantable trees and advanced regeneration in all Site Plans prepared for TSLs.</w:t>
            </w:r>
          </w:p>
          <w:p w14:paraId="2A64FCC5" w14:textId="77777777" w:rsidR="001E0445" w:rsidRDefault="001E0445" w:rsidP="00B6063D">
            <w:pPr>
              <w:spacing w:before="60" w:after="60"/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1E0445" w14:paraId="5B9EBB25" w14:textId="77777777" w:rsidTr="00DF7B77">
        <w:trPr>
          <w:trHeight w:val="1134"/>
        </w:trPr>
        <w:tc>
          <w:tcPr>
            <w:tcW w:w="3686" w:type="dxa"/>
            <w:shd w:val="clear" w:color="auto" w:fill="auto"/>
          </w:tcPr>
          <w:p w14:paraId="1B618F74" w14:textId="77777777" w:rsidR="001E0445" w:rsidRPr="00397028" w:rsidRDefault="001E0445" w:rsidP="00B6063D">
            <w:pPr>
              <w:spacing w:before="60" w:after="60"/>
              <w:rPr>
                <w:sz w:val="20"/>
                <w:szCs w:val="20"/>
              </w:rPr>
            </w:pPr>
            <w:r w:rsidRPr="00397028">
              <w:rPr>
                <w:sz w:val="20"/>
                <w:szCs w:val="20"/>
              </w:rPr>
              <w:t>Maximize use of existing stocking standard latitude to lower stocking and use of alternate species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08C90A45" w14:textId="77777777" w:rsidR="001E0445" w:rsidRDefault="001E0445" w:rsidP="00DF7B77">
            <w:pPr>
              <w:spacing w:before="60"/>
              <w:jc w:val="center"/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14:paraId="239BA43A" w14:textId="77777777" w:rsidR="001E0445" w:rsidRDefault="001E0445" w:rsidP="00B6063D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BCTS-TSN Silviculture staff will use latitude within applied/amended stocking standards to manage forage species.</w:t>
            </w:r>
          </w:p>
          <w:p w14:paraId="24F81086" w14:textId="77777777" w:rsidR="001E0445" w:rsidRDefault="001E0445" w:rsidP="00B6063D">
            <w:pPr>
              <w:spacing w:before="60" w:after="60"/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1E0445" w14:paraId="4CA83F58" w14:textId="77777777" w:rsidTr="00DF7B77">
        <w:trPr>
          <w:trHeight w:val="1134"/>
        </w:trPr>
        <w:tc>
          <w:tcPr>
            <w:tcW w:w="3686" w:type="dxa"/>
            <w:shd w:val="clear" w:color="auto" w:fill="auto"/>
          </w:tcPr>
          <w:p w14:paraId="737E6BCE" w14:textId="77777777" w:rsidR="001E0445" w:rsidRPr="00397028" w:rsidRDefault="001E0445" w:rsidP="00B6063D">
            <w:pPr>
              <w:spacing w:before="60" w:after="60"/>
              <w:rPr>
                <w:sz w:val="20"/>
                <w:szCs w:val="20"/>
              </w:rPr>
            </w:pPr>
            <w:r w:rsidRPr="00397028">
              <w:rPr>
                <w:sz w:val="20"/>
                <w:szCs w:val="20"/>
              </w:rPr>
              <w:t xml:space="preserve">No application of chemical herbicides. </w:t>
            </w:r>
          </w:p>
        </w:tc>
        <w:tc>
          <w:tcPr>
            <w:tcW w:w="1559" w:type="dxa"/>
            <w:shd w:val="clear" w:color="auto" w:fill="auto"/>
          </w:tcPr>
          <w:p w14:paraId="53FAB738" w14:textId="77777777" w:rsidR="001E0445" w:rsidRDefault="001E0445" w:rsidP="00DF7B77">
            <w:pPr>
              <w:spacing w:before="60"/>
              <w:jc w:val="center"/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14:paraId="5453C313" w14:textId="77777777" w:rsidR="001E0445" w:rsidRDefault="001E0445" w:rsidP="00B6063D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BCTS-TSN does not use chemical herbicides for vegetative brush control in reforested areas.</w:t>
            </w:r>
          </w:p>
          <w:p w14:paraId="2C6F80AD" w14:textId="77777777" w:rsidR="001E0445" w:rsidRDefault="001E0445" w:rsidP="00B6063D">
            <w:pPr>
              <w:spacing w:before="60" w:after="60"/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1E0445" w14:paraId="5BCF7300" w14:textId="77777777" w:rsidTr="00DF7B77">
        <w:trPr>
          <w:trHeight w:val="1587"/>
        </w:trPr>
        <w:tc>
          <w:tcPr>
            <w:tcW w:w="3686" w:type="dxa"/>
            <w:shd w:val="clear" w:color="auto" w:fill="auto"/>
          </w:tcPr>
          <w:p w14:paraId="6D92EC48" w14:textId="77777777" w:rsidR="001E0445" w:rsidRPr="00397028" w:rsidRDefault="001E0445" w:rsidP="00B6063D">
            <w:pPr>
              <w:spacing w:before="60" w:after="60"/>
              <w:rPr>
                <w:sz w:val="20"/>
                <w:szCs w:val="20"/>
              </w:rPr>
            </w:pPr>
            <w:r w:rsidRPr="00397028">
              <w:rPr>
                <w:sz w:val="20"/>
                <w:szCs w:val="20"/>
              </w:rPr>
              <w:t>When brushing, retain non-competing important moose browse species (red-osier dogwood, birch willow, subalpine fir, highbush cranberry, beaked hazelnut, saskatoon etc.) especially within 10m of block boundaries.</w:t>
            </w:r>
          </w:p>
        </w:tc>
        <w:tc>
          <w:tcPr>
            <w:tcW w:w="1559" w:type="dxa"/>
            <w:shd w:val="clear" w:color="auto" w:fill="auto"/>
          </w:tcPr>
          <w:p w14:paraId="387F73C7" w14:textId="77777777" w:rsidR="001E0445" w:rsidRDefault="001E0445" w:rsidP="00DF7B77">
            <w:pPr>
              <w:spacing w:before="60"/>
              <w:jc w:val="center"/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Yes"/>
                    <w:listEntry w:val="No"/>
                    <w:listEntry w:val="N/A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 w:rsidR="00DF7B77">
              <w:rPr>
                <w:sz w:val="20"/>
                <w:szCs w:val="20"/>
              </w:rPr>
            </w:r>
            <w:r w:rsidR="00DF7B7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14:paraId="0C89693F" w14:textId="77777777" w:rsidR="001E0445" w:rsidRDefault="001E0445" w:rsidP="00B6063D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BCTS-TSN Silviculture staff will use latitude within applied/amended stocking standards and Standards Units to retain forage species.</w:t>
            </w:r>
          </w:p>
          <w:p w14:paraId="0E974219" w14:textId="77777777" w:rsidR="001E0445" w:rsidRDefault="001E0445" w:rsidP="00B6063D">
            <w:pPr>
              <w:spacing w:before="60" w:after="60"/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14:paraId="3176B507" w14:textId="420E49F6" w:rsidR="001E0445" w:rsidRDefault="001E0445" w:rsidP="00D77F6D"/>
    <w:p w14:paraId="39383490" w14:textId="3C455C1E" w:rsidR="001E0445" w:rsidRDefault="001E0445" w:rsidP="00D77F6D"/>
    <w:tbl>
      <w:tblPr>
        <w:tblStyle w:val="TableGrid"/>
        <w:tblW w:w="10930" w:type="dxa"/>
        <w:tblInd w:w="-5" w:type="dxa"/>
        <w:tblLook w:val="04A0" w:firstRow="1" w:lastRow="0" w:firstColumn="1" w:lastColumn="0" w:noHBand="0" w:noVBand="1"/>
      </w:tblPr>
      <w:tblGrid>
        <w:gridCol w:w="2268"/>
        <w:gridCol w:w="5670"/>
        <w:gridCol w:w="2992"/>
      </w:tblGrid>
      <w:tr w:rsidR="001E0445" w:rsidRPr="00185189" w14:paraId="2AE9F59E" w14:textId="77777777" w:rsidTr="00B6063D">
        <w:tc>
          <w:tcPr>
            <w:tcW w:w="10930" w:type="dxa"/>
            <w:gridSpan w:val="3"/>
            <w:shd w:val="clear" w:color="auto" w:fill="auto"/>
            <w:vAlign w:val="center"/>
          </w:tcPr>
          <w:p w14:paraId="2E96DBF4" w14:textId="77777777" w:rsidR="001E0445" w:rsidRPr="00AA44CB" w:rsidRDefault="001E0445" w:rsidP="00B6063D">
            <w:pPr>
              <w:spacing w:before="60" w:after="60"/>
              <w:rPr>
                <w:bCs/>
                <w:i/>
                <w:iCs/>
              </w:rPr>
            </w:pPr>
            <w:r w:rsidRPr="00AA44CB">
              <w:rPr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44CB">
              <w:rPr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 w:rsidR="00DF7B77">
              <w:rPr>
                <w:bCs/>
                <w:i/>
                <w:iCs/>
                <w:sz w:val="20"/>
                <w:szCs w:val="20"/>
              </w:rPr>
            </w:r>
            <w:r w:rsidR="00DF7B77">
              <w:rPr>
                <w:bCs/>
                <w:i/>
                <w:iCs/>
                <w:sz w:val="20"/>
                <w:szCs w:val="20"/>
              </w:rPr>
              <w:fldChar w:fldCharType="separate"/>
            </w:r>
            <w:r w:rsidRPr="00AA44CB">
              <w:rPr>
                <w:bCs/>
                <w:i/>
                <w:iCs/>
                <w:sz w:val="20"/>
                <w:szCs w:val="20"/>
              </w:rPr>
              <w:fldChar w:fldCharType="end"/>
            </w:r>
            <w:r w:rsidRPr="00AA44CB">
              <w:rPr>
                <w:bCs/>
                <w:i/>
                <w:iCs/>
                <w:sz w:val="24"/>
                <w:szCs w:val="24"/>
              </w:rPr>
              <w:t xml:space="preserve"> </w:t>
            </w:r>
            <w:r w:rsidRPr="00AA44CB">
              <w:rPr>
                <w:bCs/>
                <w:i/>
                <w:iCs/>
              </w:rPr>
              <w:t>I certify that the work described herein fulfills the standards expected of a member of the Association of British Columbia Forest Professionals and that I did personally supervise the work.</w:t>
            </w:r>
          </w:p>
          <w:p w14:paraId="6C80F954" w14:textId="77777777" w:rsidR="001E0445" w:rsidRPr="00AA44CB" w:rsidRDefault="001E0445" w:rsidP="00B6063D">
            <w:pPr>
              <w:spacing w:before="60" w:after="60"/>
              <w:rPr>
                <w:bCs/>
                <w:i/>
                <w:iCs/>
              </w:rPr>
            </w:pPr>
            <w:r w:rsidRPr="00AA44CB">
              <w:rPr>
                <w:bCs/>
                <w:i/>
                <w:iCs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44CB">
              <w:rPr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 w:rsidR="00DF7B77">
              <w:rPr>
                <w:bCs/>
                <w:i/>
                <w:iCs/>
                <w:sz w:val="20"/>
                <w:szCs w:val="20"/>
              </w:rPr>
            </w:r>
            <w:r w:rsidR="00DF7B77">
              <w:rPr>
                <w:bCs/>
                <w:i/>
                <w:iCs/>
                <w:sz w:val="20"/>
                <w:szCs w:val="20"/>
              </w:rPr>
              <w:fldChar w:fldCharType="separate"/>
            </w:r>
            <w:r w:rsidRPr="00AA44CB">
              <w:rPr>
                <w:bCs/>
                <w:i/>
                <w:iCs/>
                <w:sz w:val="20"/>
                <w:szCs w:val="20"/>
              </w:rPr>
              <w:fldChar w:fldCharType="end"/>
            </w:r>
            <w:r>
              <w:rPr>
                <w:bCs/>
                <w:i/>
                <w:iCs/>
              </w:rPr>
              <w:t xml:space="preserve"> I certify that I have reviewed this document and, while I did not personally supervise the work described, I have determined that this work has been done to the </w:t>
            </w:r>
            <w:r w:rsidRPr="00AA44CB">
              <w:rPr>
                <w:bCs/>
                <w:i/>
                <w:iCs/>
              </w:rPr>
              <w:t>standards expected of a member of the Association of British Columbia Forest Professionals</w:t>
            </w:r>
            <w:r>
              <w:rPr>
                <w:bCs/>
                <w:i/>
                <w:iCs/>
              </w:rPr>
              <w:t>.</w:t>
            </w:r>
          </w:p>
        </w:tc>
      </w:tr>
      <w:tr w:rsidR="001E0445" w:rsidRPr="00185189" w14:paraId="6E7AEB84" w14:textId="77777777" w:rsidTr="00B6063D">
        <w:trPr>
          <w:trHeight w:val="1191"/>
        </w:trPr>
        <w:tc>
          <w:tcPr>
            <w:tcW w:w="2268" w:type="dxa"/>
            <w:vAlign w:val="bottom"/>
          </w:tcPr>
          <w:p w14:paraId="6C8069AA" w14:textId="77777777" w:rsidR="001E0445" w:rsidRPr="00185189" w:rsidRDefault="001E0445" w:rsidP="00B6063D">
            <w:pPr>
              <w:spacing w:after="60"/>
              <w:jc w:val="center"/>
              <w:rPr>
                <w:b/>
              </w:rPr>
            </w:pPr>
            <w:r w:rsidRPr="00185189">
              <w:rPr>
                <w:bCs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85189">
              <w:rPr>
                <w:bCs/>
              </w:rPr>
              <w:instrText xml:space="preserve"> FORMTEXT </w:instrText>
            </w:r>
            <w:r w:rsidRPr="00185189">
              <w:rPr>
                <w:bCs/>
              </w:rPr>
            </w:r>
            <w:r w:rsidRPr="00185189">
              <w:rPr>
                <w:bCs/>
              </w:rPr>
              <w:fldChar w:fldCharType="separate"/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</w:rPr>
              <w:fldChar w:fldCharType="end"/>
            </w:r>
            <w:r w:rsidRPr="00185189">
              <w:rPr>
                <w:b/>
              </w:rPr>
              <w:br/>
            </w:r>
            <w:r w:rsidRPr="00185189">
              <w:rPr>
                <w:bCs/>
              </w:rPr>
              <w:t>date</w:t>
            </w:r>
          </w:p>
        </w:tc>
        <w:tc>
          <w:tcPr>
            <w:tcW w:w="5670" w:type="dxa"/>
            <w:vAlign w:val="bottom"/>
          </w:tcPr>
          <w:p w14:paraId="1562929A" w14:textId="77777777" w:rsidR="001E0445" w:rsidRDefault="001E0445" w:rsidP="00B6063D">
            <w:pPr>
              <w:jc w:val="center"/>
              <w:rPr>
                <w:bCs/>
              </w:rPr>
            </w:pPr>
            <w:r w:rsidRPr="00185189">
              <w:rPr>
                <w:bCs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85189">
              <w:rPr>
                <w:bCs/>
              </w:rPr>
              <w:instrText xml:space="preserve"> FORMTEXT </w:instrText>
            </w:r>
            <w:r w:rsidRPr="00185189">
              <w:rPr>
                <w:bCs/>
              </w:rPr>
            </w:r>
            <w:r w:rsidRPr="00185189">
              <w:rPr>
                <w:bCs/>
              </w:rPr>
              <w:fldChar w:fldCharType="separate"/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  <w:noProof/>
              </w:rPr>
              <w:t> </w:t>
            </w:r>
            <w:r w:rsidRPr="00185189">
              <w:rPr>
                <w:bCs/>
              </w:rPr>
              <w:fldChar w:fldCharType="end"/>
            </w:r>
          </w:p>
          <w:p w14:paraId="019ECA88" w14:textId="77777777" w:rsidR="001E0445" w:rsidRPr="00185189" w:rsidRDefault="001E0445" w:rsidP="00B6063D">
            <w:pPr>
              <w:spacing w:after="60"/>
              <w:jc w:val="center"/>
              <w:rPr>
                <w:bCs/>
              </w:rPr>
            </w:pPr>
            <w:r>
              <w:rPr>
                <w:bCs/>
              </w:rPr>
              <w:t>name</w:t>
            </w:r>
          </w:p>
        </w:tc>
        <w:tc>
          <w:tcPr>
            <w:tcW w:w="2992" w:type="dxa"/>
            <w:vAlign w:val="bottom"/>
          </w:tcPr>
          <w:p w14:paraId="43CC79CE" w14:textId="77777777" w:rsidR="001E0445" w:rsidRDefault="001E0445" w:rsidP="00B6063D">
            <w:pPr>
              <w:spacing w:after="60"/>
              <w:jc w:val="center"/>
              <w:rPr>
                <w:bCs/>
              </w:rPr>
            </w:pPr>
            <w:r>
              <w:rPr>
                <w:bCs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RPF"/>
                    <w:listEntry w:val="RFT"/>
                  </w:ddList>
                </w:ffData>
              </w:fldChar>
            </w:r>
            <w:r>
              <w:rPr>
                <w:bCs/>
              </w:rPr>
              <w:instrText xml:space="preserve"> FORMDROPDOWN </w:instrText>
            </w:r>
            <w:r w:rsidR="00DF7B77">
              <w:rPr>
                <w:bCs/>
              </w:rPr>
            </w:r>
            <w:r w:rsidR="00DF7B77">
              <w:rPr>
                <w:bCs/>
              </w:rPr>
              <w:fldChar w:fldCharType="separate"/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t>, #</w:t>
            </w:r>
            <w:r>
              <w:rPr>
                <w:bCs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bCs/>
              </w:rPr>
              <w:instrText xml:space="preserve"> FORMTEXT </w:instrText>
            </w:r>
            <w:r>
              <w:rPr>
                <w:bCs/>
              </w:rPr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 </w:t>
            </w:r>
            <w:r>
              <w:rPr>
                <w:bCs/>
                <w:noProof/>
              </w:rPr>
              <w:t> </w:t>
            </w:r>
            <w:r>
              <w:rPr>
                <w:bCs/>
                <w:noProof/>
              </w:rPr>
              <w:t> </w:t>
            </w:r>
            <w:r>
              <w:rPr>
                <w:bCs/>
                <w:noProof/>
              </w:rPr>
              <w:t> </w:t>
            </w:r>
            <w:r>
              <w:rPr>
                <w:bCs/>
                <w:noProof/>
              </w:rPr>
              <w:t> </w:t>
            </w:r>
            <w:r>
              <w:rPr>
                <w:bCs/>
              </w:rPr>
              <w:fldChar w:fldCharType="end"/>
            </w:r>
          </w:p>
          <w:p w14:paraId="1669A8BC" w14:textId="77777777" w:rsidR="001E0445" w:rsidRPr="00185189" w:rsidRDefault="001E0445" w:rsidP="00B6063D">
            <w:pPr>
              <w:spacing w:after="60"/>
              <w:jc w:val="center"/>
              <w:rPr>
                <w:bCs/>
              </w:rPr>
            </w:pPr>
            <w:r>
              <w:rPr>
                <w:bCs/>
              </w:rPr>
              <w:t>professional designation</w:t>
            </w:r>
          </w:p>
        </w:tc>
      </w:tr>
    </w:tbl>
    <w:p w14:paraId="4BEBC2A4" w14:textId="77777777" w:rsidR="001E0445" w:rsidRDefault="001E0445" w:rsidP="00D77F6D"/>
    <w:sectPr w:rsidR="001E0445" w:rsidSect="00ED63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20160" w:code="5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F5CD2" w14:textId="77777777" w:rsidR="00F2040E" w:rsidRDefault="00F2040E" w:rsidP="00F2040E">
      <w:pPr>
        <w:spacing w:after="0" w:line="240" w:lineRule="auto"/>
      </w:pPr>
      <w:r>
        <w:separator/>
      </w:r>
    </w:p>
  </w:endnote>
  <w:endnote w:type="continuationSeparator" w:id="0">
    <w:p w14:paraId="6E5935B0" w14:textId="77777777" w:rsidR="00F2040E" w:rsidRDefault="00F2040E" w:rsidP="00F204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8AC74" w14:textId="77777777" w:rsidR="00F2040E" w:rsidRDefault="00F204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49F14" w14:textId="77777777" w:rsidR="00F2040E" w:rsidRDefault="00F204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A14AF" w14:textId="77777777" w:rsidR="00F2040E" w:rsidRDefault="00F204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01069" w14:textId="77777777" w:rsidR="00F2040E" w:rsidRDefault="00F2040E" w:rsidP="00F2040E">
      <w:pPr>
        <w:spacing w:after="0" w:line="240" w:lineRule="auto"/>
      </w:pPr>
      <w:r>
        <w:separator/>
      </w:r>
    </w:p>
  </w:footnote>
  <w:footnote w:type="continuationSeparator" w:id="0">
    <w:p w14:paraId="793DD73B" w14:textId="77777777" w:rsidR="00F2040E" w:rsidRDefault="00F2040E" w:rsidP="00F204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4CFE4" w14:textId="77777777" w:rsidR="00F2040E" w:rsidRDefault="00F204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EEB3D" w14:textId="618378BA" w:rsidR="00F2040E" w:rsidRDefault="00F204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77607" w14:textId="77777777" w:rsidR="00F2040E" w:rsidRDefault="00F204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779E8"/>
    <w:multiLevelType w:val="hybridMultilevel"/>
    <w:tmpl w:val="1EF8684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5DD2312"/>
    <w:multiLevelType w:val="hybridMultilevel"/>
    <w:tmpl w:val="5AB2E9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8D61D7"/>
    <w:multiLevelType w:val="hybridMultilevel"/>
    <w:tmpl w:val="752C7F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5242545">
    <w:abstractNumId w:val="1"/>
  </w:num>
  <w:num w:numId="2" w16cid:durableId="1421944123">
    <w:abstractNumId w:val="0"/>
  </w:num>
  <w:num w:numId="3" w16cid:durableId="20249401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220"/>
    <w:rsid w:val="00110018"/>
    <w:rsid w:val="0015252E"/>
    <w:rsid w:val="001544DF"/>
    <w:rsid w:val="00170561"/>
    <w:rsid w:val="00185189"/>
    <w:rsid w:val="00191C25"/>
    <w:rsid w:val="001E0445"/>
    <w:rsid w:val="001E2FBD"/>
    <w:rsid w:val="00236616"/>
    <w:rsid w:val="00237A1F"/>
    <w:rsid w:val="00295B04"/>
    <w:rsid w:val="002C26E3"/>
    <w:rsid w:val="00397028"/>
    <w:rsid w:val="003C735A"/>
    <w:rsid w:val="004F5220"/>
    <w:rsid w:val="00502A40"/>
    <w:rsid w:val="00511CCE"/>
    <w:rsid w:val="005A39EB"/>
    <w:rsid w:val="005F3FEB"/>
    <w:rsid w:val="00606B03"/>
    <w:rsid w:val="00620A26"/>
    <w:rsid w:val="006A1772"/>
    <w:rsid w:val="006D0456"/>
    <w:rsid w:val="007D1575"/>
    <w:rsid w:val="008D3C59"/>
    <w:rsid w:val="008D5FB4"/>
    <w:rsid w:val="008F2A43"/>
    <w:rsid w:val="00941EDA"/>
    <w:rsid w:val="00956554"/>
    <w:rsid w:val="00981A44"/>
    <w:rsid w:val="009C1D22"/>
    <w:rsid w:val="00A23037"/>
    <w:rsid w:val="00A96776"/>
    <w:rsid w:val="00AA25F6"/>
    <w:rsid w:val="00AA44CB"/>
    <w:rsid w:val="00BB53BA"/>
    <w:rsid w:val="00C32CB3"/>
    <w:rsid w:val="00D77F6D"/>
    <w:rsid w:val="00D96A74"/>
    <w:rsid w:val="00DA0D26"/>
    <w:rsid w:val="00DF7B77"/>
    <w:rsid w:val="00ED63C4"/>
    <w:rsid w:val="00F15297"/>
    <w:rsid w:val="00F2040E"/>
    <w:rsid w:val="00F45984"/>
    <w:rsid w:val="00FE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5EA7F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5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5220"/>
    <w:pPr>
      <w:spacing w:after="200" w:line="276" w:lineRule="auto"/>
      <w:ind w:left="720"/>
      <w:contextualSpacing/>
    </w:pPr>
    <w:rPr>
      <w:rFonts w:eastAsiaTheme="minorEastAsia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F204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040E"/>
  </w:style>
  <w:style w:type="paragraph" w:styleId="Footer">
    <w:name w:val="footer"/>
    <w:basedOn w:val="Normal"/>
    <w:link w:val="FooterChar"/>
    <w:uiPriority w:val="99"/>
    <w:unhideWhenUsed/>
    <w:rsid w:val="00F204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04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A76CB-3F41-44C0-9D4B-B2375CE57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sales_Moose Management Checklist_May2022_DRAFT.dotx</Template>
  <TotalTime>16</TotalTime>
  <Pages>3</Pages>
  <Words>1068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Middleton, Bruce B FLNR:EX</dc:creator>
  <cp:keywords/>
  <dc:description/>
  <cp:lastModifiedBy>Sommerville, Dave FOR:EX</cp:lastModifiedBy>
  <cp:revision>7</cp:revision>
  <dcterms:created xsi:type="dcterms:W3CDTF">2021-02-23T22:35:00Z</dcterms:created>
  <dcterms:modified xsi:type="dcterms:W3CDTF">2022-10-04T16:27:00Z</dcterms:modified>
</cp:coreProperties>
</file>